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2C5" w:rsidRDefault="005D5BE7">
      <w:pPr>
        <w:pStyle w:val="Corpsdetexte"/>
        <w:ind w:left="228"/>
        <w:rPr>
          <w:rFonts w:ascii="Times New Roman"/>
          <w:sz w:val="20"/>
        </w:rPr>
      </w:pPr>
      <w:r>
        <w:rPr>
          <w:rFonts w:ascii="Times New Roman"/>
          <w:noProof/>
          <w:sz w:val="20"/>
        </w:rPr>
        <w:drawing>
          <wp:inline distT="0" distB="0" distL="0" distR="0">
            <wp:extent cx="694833" cy="71704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94833" cy="717042"/>
                    </a:xfrm>
                    <a:prstGeom prst="rect">
                      <a:avLst/>
                    </a:prstGeom>
                  </pic:spPr>
                </pic:pic>
              </a:graphicData>
            </a:graphic>
          </wp:inline>
        </w:drawing>
      </w:r>
    </w:p>
    <w:p w:rsidR="001222C5" w:rsidRDefault="005D5BE7">
      <w:pPr>
        <w:spacing w:before="12"/>
        <w:ind w:left="271"/>
        <w:rPr>
          <w:rFonts w:ascii="Trebuchet MS"/>
          <w:sz w:val="20"/>
        </w:rPr>
      </w:pPr>
      <w:r>
        <w:rPr>
          <w:rFonts w:ascii="Trebuchet MS"/>
          <w:sz w:val="20"/>
        </w:rPr>
        <w:t>COMMUNE DE GANSHOREN</w:t>
      </w:r>
    </w:p>
    <w:p w:rsidR="001222C5" w:rsidRDefault="005D5BE7">
      <w:pPr>
        <w:spacing w:before="12"/>
        <w:ind w:left="271"/>
        <w:rPr>
          <w:rFonts w:ascii="Trebuchet MS" w:hAnsi="Trebuchet MS"/>
          <w:sz w:val="20"/>
        </w:rPr>
      </w:pPr>
      <w:r>
        <w:rPr>
          <w:rFonts w:ascii="Trebuchet MS" w:hAnsi="Trebuchet MS"/>
          <w:sz w:val="20"/>
        </w:rPr>
        <w:t>Service Économie Locale et Durable</w:t>
      </w:r>
    </w:p>
    <w:p w:rsidR="001222C5" w:rsidRDefault="00C00427">
      <w:pPr>
        <w:pStyle w:val="Corpsdetexte"/>
        <w:spacing w:before="5"/>
        <w:rPr>
          <w:rFonts w:ascii="Trebuchet MS"/>
          <w:sz w:val="18"/>
        </w:rPr>
      </w:pPr>
      <w:r>
        <w:rPr>
          <w:noProof/>
        </w:rPr>
        <mc:AlternateContent>
          <mc:Choice Requires="wps">
            <w:drawing>
              <wp:anchor distT="0" distB="0" distL="0" distR="0" simplePos="0" relativeHeight="487587840" behindDoc="1" locked="0" layoutInCell="1" allowOverlap="1">
                <wp:simplePos x="0" y="0"/>
                <wp:positionH relativeFrom="page">
                  <wp:posOffset>835660</wp:posOffset>
                </wp:positionH>
                <wp:positionV relativeFrom="paragraph">
                  <wp:posOffset>163830</wp:posOffset>
                </wp:positionV>
                <wp:extent cx="5702935" cy="439420"/>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4394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222C5" w:rsidRDefault="005D5BE7">
                            <w:pPr>
                              <w:spacing w:before="20"/>
                              <w:ind w:left="3148" w:right="2061" w:hanging="1611"/>
                              <w:rPr>
                                <w:rFonts w:ascii="Arial" w:hAnsi="Arial"/>
                                <w:b/>
                                <w:sz w:val="28"/>
                              </w:rPr>
                            </w:pPr>
                            <w:r>
                              <w:rPr>
                                <w:rFonts w:ascii="Arial" w:hAnsi="Arial"/>
                                <w:b/>
                                <w:color w:val="2F5496"/>
                                <w:sz w:val="28"/>
                              </w:rPr>
                              <w:t>Appel à projets « COME IN GANS 202</w:t>
                            </w:r>
                            <w:r w:rsidR="00E343D2">
                              <w:rPr>
                                <w:rFonts w:ascii="Arial" w:hAnsi="Arial"/>
                                <w:b/>
                                <w:color w:val="2F5496"/>
                                <w:sz w:val="28"/>
                              </w:rPr>
                              <w:t>4</w:t>
                            </w:r>
                            <w:r>
                              <w:rPr>
                                <w:rFonts w:ascii="Arial" w:hAnsi="Arial"/>
                                <w:b/>
                                <w:color w:val="2F5496"/>
                                <w:sz w:val="28"/>
                              </w:rPr>
                              <w:t xml:space="preserve"> » Note explicative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5.8pt;margin-top:12.9pt;width:449.05pt;height:34.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VjhAIAABgFAAAOAAAAZHJzL2Uyb0RvYy54bWysVG1v2yAQ/j5p/wHxPbWdOm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" filled="f" strokeweight=".48pt">
                <v:textbox inset="0,0,0,0">
                  <w:txbxContent>
                    <w:p w:rsidR="001222C5" w:rsidRDefault="005D5BE7">
                      <w:pPr>
                        <w:spacing w:before="20"/>
                        <w:ind w:left="3148" w:right="2061" w:hanging="1611"/>
                        <w:rPr>
                          <w:rFonts w:ascii="Arial" w:hAnsi="Arial"/>
                          <w:b/>
                          <w:sz w:val="28"/>
                        </w:rPr>
                      </w:pPr>
                      <w:r>
                        <w:rPr>
                          <w:rFonts w:ascii="Arial" w:hAnsi="Arial"/>
                          <w:b/>
                          <w:color w:val="2F5496"/>
                          <w:sz w:val="28"/>
                        </w:rPr>
                        <w:t>Appel à projets « COME IN GANS 202</w:t>
                      </w:r>
                      <w:r w:rsidR="00E343D2">
                        <w:rPr>
                          <w:rFonts w:ascii="Arial" w:hAnsi="Arial"/>
                          <w:b/>
                          <w:color w:val="2F5496"/>
                          <w:sz w:val="28"/>
                        </w:rPr>
                        <w:t>4</w:t>
                      </w:r>
                      <w:r>
                        <w:rPr>
                          <w:rFonts w:ascii="Arial" w:hAnsi="Arial"/>
                          <w:b/>
                          <w:color w:val="2F5496"/>
                          <w:sz w:val="28"/>
                        </w:rPr>
                        <w:t xml:space="preserve"> » Note explicative</w:t>
                      </w:r>
                    </w:p>
                  </w:txbxContent>
                </v:textbox>
                <w10:wrap type="topAndBottom" anchorx="page"/>
              </v:shape>
            </w:pict>
          </mc:Fallback>
        </mc:AlternateContent>
      </w:r>
    </w:p>
    <w:p w:rsidR="001222C5" w:rsidRDefault="001222C5">
      <w:pPr>
        <w:pStyle w:val="Corpsdetexte"/>
        <w:spacing w:before="1"/>
        <w:rPr>
          <w:rFonts w:ascii="Trebuchet MS"/>
          <w:sz w:val="12"/>
        </w:rPr>
      </w:pPr>
    </w:p>
    <w:p w:rsidR="001222C5" w:rsidRDefault="005D5BE7">
      <w:pPr>
        <w:spacing w:before="101" w:line="242" w:lineRule="auto"/>
        <w:ind w:left="225"/>
        <w:rPr>
          <w:rFonts w:ascii="Trebuchet MS" w:hAnsi="Trebuchet MS"/>
          <w:b/>
        </w:rPr>
      </w:pPr>
      <w:r>
        <w:t>La</w:t>
      </w:r>
      <w:r>
        <w:rPr>
          <w:spacing w:val="-25"/>
        </w:rPr>
        <w:t xml:space="preserve"> </w:t>
      </w:r>
      <w:r>
        <w:t>commune</w:t>
      </w:r>
      <w:r>
        <w:rPr>
          <w:spacing w:val="-24"/>
        </w:rPr>
        <w:t xml:space="preserve"> </w:t>
      </w:r>
      <w:r>
        <w:t>de</w:t>
      </w:r>
      <w:r>
        <w:rPr>
          <w:spacing w:val="-25"/>
        </w:rPr>
        <w:t xml:space="preserve"> </w:t>
      </w:r>
      <w:r>
        <w:t>Ganshoren</w:t>
      </w:r>
      <w:r>
        <w:rPr>
          <w:spacing w:val="-24"/>
        </w:rPr>
        <w:t xml:space="preserve"> </w:t>
      </w:r>
      <w:r>
        <w:t>lance</w:t>
      </w:r>
      <w:r>
        <w:rPr>
          <w:spacing w:val="-25"/>
        </w:rPr>
        <w:t xml:space="preserve"> </w:t>
      </w:r>
      <w:r>
        <w:t>l’appel</w:t>
      </w:r>
      <w:r>
        <w:rPr>
          <w:spacing w:val="-24"/>
        </w:rPr>
        <w:t xml:space="preserve"> </w:t>
      </w:r>
      <w:r>
        <w:t>à</w:t>
      </w:r>
      <w:r>
        <w:rPr>
          <w:spacing w:val="-25"/>
        </w:rPr>
        <w:t xml:space="preserve"> </w:t>
      </w:r>
      <w:r>
        <w:t>projets</w:t>
      </w:r>
      <w:r>
        <w:rPr>
          <w:spacing w:val="-24"/>
        </w:rPr>
        <w:t xml:space="preserve"> </w:t>
      </w:r>
      <w:r>
        <w:t>«</w:t>
      </w:r>
      <w:r>
        <w:rPr>
          <w:spacing w:val="-23"/>
        </w:rPr>
        <w:t xml:space="preserve"> </w:t>
      </w:r>
      <w:r>
        <w:t>COME</w:t>
      </w:r>
      <w:r>
        <w:rPr>
          <w:spacing w:val="-24"/>
        </w:rPr>
        <w:t xml:space="preserve"> </w:t>
      </w:r>
      <w:r>
        <w:t>IN</w:t>
      </w:r>
      <w:r>
        <w:rPr>
          <w:spacing w:val="-25"/>
        </w:rPr>
        <w:t xml:space="preserve"> </w:t>
      </w:r>
      <w:r>
        <w:t>GANS</w:t>
      </w:r>
      <w:r>
        <w:rPr>
          <w:spacing w:val="-22"/>
        </w:rPr>
        <w:t xml:space="preserve"> </w:t>
      </w:r>
      <w:r>
        <w:t>»</w:t>
      </w:r>
      <w:r>
        <w:rPr>
          <w:spacing w:val="-25"/>
        </w:rPr>
        <w:t xml:space="preserve"> </w:t>
      </w:r>
      <w:r>
        <w:rPr>
          <w:rFonts w:ascii="Trebuchet MS" w:hAnsi="Trebuchet MS"/>
          <w:b/>
          <w:u w:val="single"/>
        </w:rPr>
        <w:t>visant</w:t>
      </w:r>
      <w:r>
        <w:rPr>
          <w:rFonts w:ascii="Trebuchet MS" w:hAnsi="Trebuchet MS"/>
          <w:b/>
          <w:spacing w:val="-41"/>
          <w:u w:val="single"/>
        </w:rPr>
        <w:t xml:space="preserve"> </w:t>
      </w:r>
      <w:r>
        <w:rPr>
          <w:rFonts w:ascii="Trebuchet MS" w:hAnsi="Trebuchet MS"/>
          <w:b/>
          <w:u w:val="single"/>
        </w:rPr>
        <w:t>à</w:t>
      </w:r>
      <w:r>
        <w:rPr>
          <w:rFonts w:ascii="Trebuchet MS" w:hAnsi="Trebuchet MS"/>
          <w:b/>
          <w:spacing w:val="-41"/>
          <w:u w:val="single"/>
        </w:rPr>
        <w:t xml:space="preserve"> </w:t>
      </w:r>
      <w:r>
        <w:rPr>
          <w:rFonts w:ascii="Trebuchet MS" w:hAnsi="Trebuchet MS"/>
          <w:b/>
          <w:u w:val="single"/>
        </w:rPr>
        <w:t>soutenir</w:t>
      </w:r>
      <w:r>
        <w:rPr>
          <w:rFonts w:ascii="Trebuchet MS" w:hAnsi="Trebuchet MS"/>
          <w:b/>
          <w:spacing w:val="-41"/>
          <w:u w:val="single"/>
        </w:rPr>
        <w:t xml:space="preserve"> </w:t>
      </w:r>
      <w:r>
        <w:rPr>
          <w:rFonts w:ascii="Trebuchet MS" w:hAnsi="Trebuchet MS"/>
          <w:b/>
          <w:u w:val="single"/>
        </w:rPr>
        <w:t>l’implantation</w:t>
      </w:r>
      <w:r>
        <w:rPr>
          <w:rFonts w:ascii="Trebuchet MS" w:hAnsi="Trebuchet MS"/>
          <w:b/>
        </w:rPr>
        <w:t xml:space="preserve"> </w:t>
      </w:r>
      <w:r>
        <w:rPr>
          <w:rFonts w:ascii="Trebuchet MS" w:hAnsi="Trebuchet MS"/>
          <w:b/>
          <w:u w:val="single"/>
        </w:rPr>
        <w:t>de</w:t>
      </w:r>
      <w:r>
        <w:rPr>
          <w:rFonts w:ascii="Trebuchet MS" w:hAnsi="Trebuchet MS"/>
          <w:b/>
          <w:spacing w:val="-22"/>
          <w:u w:val="single"/>
        </w:rPr>
        <w:t xml:space="preserve"> </w:t>
      </w:r>
      <w:r>
        <w:rPr>
          <w:rFonts w:ascii="Trebuchet MS" w:hAnsi="Trebuchet MS"/>
          <w:b/>
          <w:u w:val="single"/>
        </w:rPr>
        <w:t>nouveaux</w:t>
      </w:r>
      <w:r>
        <w:rPr>
          <w:rFonts w:ascii="Trebuchet MS" w:hAnsi="Trebuchet MS"/>
          <w:b/>
          <w:spacing w:val="-21"/>
          <w:u w:val="single"/>
        </w:rPr>
        <w:t xml:space="preserve"> </w:t>
      </w:r>
      <w:r>
        <w:rPr>
          <w:rFonts w:ascii="Trebuchet MS" w:hAnsi="Trebuchet MS"/>
          <w:b/>
          <w:u w:val="single"/>
        </w:rPr>
        <w:t>commerces</w:t>
      </w:r>
      <w:r>
        <w:rPr>
          <w:rFonts w:ascii="Trebuchet MS" w:hAnsi="Trebuchet MS"/>
          <w:b/>
          <w:spacing w:val="-21"/>
          <w:u w:val="single"/>
        </w:rPr>
        <w:t xml:space="preserve"> </w:t>
      </w:r>
      <w:r>
        <w:rPr>
          <w:rFonts w:ascii="Trebuchet MS" w:hAnsi="Trebuchet MS"/>
          <w:b/>
          <w:u w:val="single"/>
        </w:rPr>
        <w:t>sur</w:t>
      </w:r>
      <w:r>
        <w:rPr>
          <w:rFonts w:ascii="Trebuchet MS" w:hAnsi="Trebuchet MS"/>
          <w:b/>
          <w:spacing w:val="-22"/>
          <w:u w:val="single"/>
        </w:rPr>
        <w:t xml:space="preserve"> </w:t>
      </w:r>
      <w:r>
        <w:rPr>
          <w:rFonts w:ascii="Trebuchet MS" w:hAnsi="Trebuchet MS"/>
          <w:b/>
          <w:u w:val="single"/>
        </w:rPr>
        <w:t>son</w:t>
      </w:r>
      <w:r>
        <w:rPr>
          <w:rFonts w:ascii="Trebuchet MS" w:hAnsi="Trebuchet MS"/>
          <w:b/>
          <w:spacing w:val="-21"/>
          <w:u w:val="single"/>
        </w:rPr>
        <w:t xml:space="preserve"> </w:t>
      </w:r>
      <w:r>
        <w:rPr>
          <w:rFonts w:ascii="Trebuchet MS" w:hAnsi="Trebuchet MS"/>
          <w:b/>
          <w:u w:val="single"/>
        </w:rPr>
        <w:t>territoire.</w:t>
      </w:r>
    </w:p>
    <w:p w:rsidR="001222C5" w:rsidRDefault="001222C5">
      <w:pPr>
        <w:pStyle w:val="Corpsdetexte"/>
        <w:rPr>
          <w:rFonts w:ascii="Trebuchet MS"/>
          <w:b/>
          <w:sz w:val="16"/>
        </w:rPr>
      </w:pPr>
    </w:p>
    <w:p w:rsidR="001222C5" w:rsidRDefault="005D5BE7">
      <w:pPr>
        <w:pStyle w:val="Corpsdetexte"/>
        <w:spacing w:before="101"/>
        <w:ind w:left="225" w:right="143"/>
        <w:jc w:val="both"/>
      </w:pPr>
      <w:r>
        <w:t>En octroyant une prime à l’installation allant jusqu’à 14.000 EUR aux personnes (physiques ou morales), son objectif est de dynamiser et d’accroître l’attractivité commerciale à Ganshoren en y encourageant le développement d’activité innovante, de qualité et apportant de la mixité à l’offre commerciale d’un quartier.</w:t>
      </w:r>
    </w:p>
    <w:p w:rsidR="001222C5" w:rsidRDefault="00C00427">
      <w:pPr>
        <w:pStyle w:val="Corpsdetexte"/>
        <w:spacing w:before="11"/>
        <w:rPr>
          <w:sz w:val="19"/>
        </w:rPr>
      </w:pPr>
      <w:r>
        <w:rPr>
          <w:noProof/>
        </w:rPr>
        <mc:AlternateContent>
          <mc:Choice Requires="wpg">
            <w:drawing>
              <wp:anchor distT="0" distB="0" distL="0" distR="0" simplePos="0" relativeHeight="487588864" behindDoc="1" locked="0" layoutInCell="1" allowOverlap="1">
                <wp:simplePos x="0" y="0"/>
                <wp:positionH relativeFrom="page">
                  <wp:posOffset>832485</wp:posOffset>
                </wp:positionH>
                <wp:positionV relativeFrom="paragraph">
                  <wp:posOffset>179070</wp:posOffset>
                </wp:positionV>
                <wp:extent cx="5858510" cy="2426335"/>
                <wp:effectExtent l="0" t="0" r="0"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8510" cy="2426335"/>
                          <a:chOff x="1311" y="282"/>
                          <a:chExt cx="9226" cy="3821"/>
                        </a:xfrm>
                      </wpg:grpSpPr>
                      <wps:wsp>
                        <wps:cNvPr id="4" name="Freeform 4"/>
                        <wps:cNvSpPr>
                          <a:spLocks/>
                        </wps:cNvSpPr>
                        <wps:spPr bwMode="auto">
                          <a:xfrm>
                            <a:off x="1310" y="282"/>
                            <a:ext cx="9226" cy="3821"/>
                          </a:xfrm>
                          <a:custGeom>
                            <a:avLst/>
                            <a:gdLst>
                              <a:gd name="T0" fmla="+- 0 10536 1311"/>
                              <a:gd name="T1" fmla="*/ T0 w 9226"/>
                              <a:gd name="T2" fmla="+- 0 282 282"/>
                              <a:gd name="T3" fmla="*/ 282 h 3821"/>
                              <a:gd name="T4" fmla="+- 0 10527 1311"/>
                              <a:gd name="T5" fmla="*/ T4 w 9226"/>
                              <a:gd name="T6" fmla="+- 0 282 282"/>
                              <a:gd name="T7" fmla="*/ 282 h 3821"/>
                              <a:gd name="T8" fmla="+- 0 10527 1311"/>
                              <a:gd name="T9" fmla="*/ T8 w 9226"/>
                              <a:gd name="T10" fmla="+- 0 292 282"/>
                              <a:gd name="T11" fmla="*/ 292 h 3821"/>
                              <a:gd name="T12" fmla="+- 0 10527 1311"/>
                              <a:gd name="T13" fmla="*/ T12 w 9226"/>
                              <a:gd name="T14" fmla="+- 0 4094 282"/>
                              <a:gd name="T15" fmla="*/ 4094 h 3821"/>
                              <a:gd name="T16" fmla="+- 0 1320 1311"/>
                              <a:gd name="T17" fmla="*/ T16 w 9226"/>
                              <a:gd name="T18" fmla="+- 0 4094 282"/>
                              <a:gd name="T19" fmla="*/ 4094 h 3821"/>
                              <a:gd name="T20" fmla="+- 0 1320 1311"/>
                              <a:gd name="T21" fmla="*/ T20 w 9226"/>
                              <a:gd name="T22" fmla="+- 0 292 282"/>
                              <a:gd name="T23" fmla="*/ 292 h 3821"/>
                              <a:gd name="T24" fmla="+- 0 10527 1311"/>
                              <a:gd name="T25" fmla="*/ T24 w 9226"/>
                              <a:gd name="T26" fmla="+- 0 292 282"/>
                              <a:gd name="T27" fmla="*/ 292 h 3821"/>
                              <a:gd name="T28" fmla="+- 0 10527 1311"/>
                              <a:gd name="T29" fmla="*/ T28 w 9226"/>
                              <a:gd name="T30" fmla="+- 0 282 282"/>
                              <a:gd name="T31" fmla="*/ 282 h 3821"/>
                              <a:gd name="T32" fmla="+- 0 1320 1311"/>
                              <a:gd name="T33" fmla="*/ T32 w 9226"/>
                              <a:gd name="T34" fmla="+- 0 282 282"/>
                              <a:gd name="T35" fmla="*/ 282 h 3821"/>
                              <a:gd name="T36" fmla="+- 0 1311 1311"/>
                              <a:gd name="T37" fmla="*/ T36 w 9226"/>
                              <a:gd name="T38" fmla="+- 0 282 282"/>
                              <a:gd name="T39" fmla="*/ 282 h 3821"/>
                              <a:gd name="T40" fmla="+- 0 1311 1311"/>
                              <a:gd name="T41" fmla="*/ T40 w 9226"/>
                              <a:gd name="T42" fmla="+- 0 4103 282"/>
                              <a:gd name="T43" fmla="*/ 4103 h 3821"/>
                              <a:gd name="T44" fmla="+- 0 1320 1311"/>
                              <a:gd name="T45" fmla="*/ T44 w 9226"/>
                              <a:gd name="T46" fmla="+- 0 4103 282"/>
                              <a:gd name="T47" fmla="*/ 4103 h 3821"/>
                              <a:gd name="T48" fmla="+- 0 10527 1311"/>
                              <a:gd name="T49" fmla="*/ T48 w 9226"/>
                              <a:gd name="T50" fmla="+- 0 4103 282"/>
                              <a:gd name="T51" fmla="*/ 4103 h 3821"/>
                              <a:gd name="T52" fmla="+- 0 10536 1311"/>
                              <a:gd name="T53" fmla="*/ T52 w 9226"/>
                              <a:gd name="T54" fmla="+- 0 4103 282"/>
                              <a:gd name="T55" fmla="*/ 4103 h 3821"/>
                              <a:gd name="T56" fmla="+- 0 10536 1311"/>
                              <a:gd name="T57" fmla="*/ T56 w 9226"/>
                              <a:gd name="T58" fmla="+- 0 282 282"/>
                              <a:gd name="T59" fmla="*/ 282 h 3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226" h="3821">
                                <a:moveTo>
                                  <a:pt x="9225" y="0"/>
                                </a:moveTo>
                                <a:lnTo>
                                  <a:pt x="9216" y="0"/>
                                </a:lnTo>
                                <a:lnTo>
                                  <a:pt x="9216" y="10"/>
                                </a:lnTo>
                                <a:lnTo>
                                  <a:pt x="9216" y="3812"/>
                                </a:lnTo>
                                <a:lnTo>
                                  <a:pt x="9" y="3812"/>
                                </a:lnTo>
                                <a:lnTo>
                                  <a:pt x="9" y="10"/>
                                </a:lnTo>
                                <a:lnTo>
                                  <a:pt x="9216" y="10"/>
                                </a:lnTo>
                                <a:lnTo>
                                  <a:pt x="9216" y="0"/>
                                </a:lnTo>
                                <a:lnTo>
                                  <a:pt x="9" y="0"/>
                                </a:lnTo>
                                <a:lnTo>
                                  <a:pt x="0" y="0"/>
                                </a:lnTo>
                                <a:lnTo>
                                  <a:pt x="0" y="3821"/>
                                </a:lnTo>
                                <a:lnTo>
                                  <a:pt x="9" y="3821"/>
                                </a:lnTo>
                                <a:lnTo>
                                  <a:pt x="9216" y="3821"/>
                                </a:lnTo>
                                <a:lnTo>
                                  <a:pt x="9225" y="3821"/>
                                </a:lnTo>
                                <a:lnTo>
                                  <a:pt x="92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3"/>
                        <wps:cNvSpPr txBox="1">
                          <a:spLocks noChangeArrowheads="1"/>
                        </wps:cNvSpPr>
                        <wps:spPr bwMode="auto">
                          <a:xfrm>
                            <a:off x="1397" y="292"/>
                            <a:ext cx="9130" cy="3802"/>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2C5" w:rsidRDefault="001222C5">
                              <w:pPr>
                                <w:spacing w:before="11"/>
                                <w:rPr>
                                  <w:sz w:val="23"/>
                                </w:rPr>
                              </w:pPr>
                            </w:p>
                            <w:p w:rsidR="001222C5" w:rsidRDefault="005D5BE7">
                              <w:pPr>
                                <w:spacing w:before="1"/>
                                <w:ind w:left="3970" w:right="3971"/>
                                <w:jc w:val="center"/>
                                <w:rPr>
                                  <w:rFonts w:ascii="Trebuchet MS" w:hAnsi="Trebuchet MS"/>
                                  <w:b/>
                                </w:rPr>
                              </w:pPr>
                              <w:r>
                                <w:rPr>
                                  <w:rFonts w:ascii="Trebuchet MS" w:hAnsi="Trebuchet MS"/>
                                  <w:b/>
                                </w:rPr>
                                <w:t>EN RÉSUMÉ</w:t>
                              </w:r>
                            </w:p>
                            <w:p w:rsidR="001222C5" w:rsidRDefault="001222C5">
                              <w:pPr>
                                <w:rPr>
                                  <w:rFonts w:ascii="Trebuchet MS"/>
                                  <w:b/>
                                  <w:sz w:val="24"/>
                                </w:rPr>
                              </w:pPr>
                            </w:p>
                            <w:p w:rsidR="001222C5" w:rsidRDefault="005D5BE7">
                              <w:pPr>
                                <w:ind w:left="28" w:right="29"/>
                                <w:jc w:val="both"/>
                              </w:pPr>
                              <w:r>
                                <w:rPr>
                                  <w:rFonts w:ascii="Trebuchet MS" w:hAnsi="Trebuchet MS"/>
                                  <w:b/>
                                </w:rPr>
                                <w:t xml:space="preserve">Pour qui : </w:t>
                              </w:r>
                              <w:r>
                                <w:t>les commerçants désirant lancer une nouvelle activité commerciale sur le territoire de la commune de Ganshoren</w:t>
                              </w:r>
                            </w:p>
                            <w:p w:rsidR="001222C5" w:rsidRDefault="001222C5">
                              <w:pPr>
                                <w:spacing w:before="1"/>
                              </w:pPr>
                            </w:p>
                            <w:p w:rsidR="001222C5" w:rsidRDefault="005D5BE7">
                              <w:pPr>
                                <w:ind w:left="28" w:right="31"/>
                                <w:jc w:val="both"/>
                              </w:pPr>
                              <w:r>
                                <w:rPr>
                                  <w:rFonts w:ascii="Trebuchet MS" w:hAnsi="Trebuchet MS"/>
                                  <w:b/>
                                </w:rPr>
                                <w:t xml:space="preserve">Pour quoi : </w:t>
                              </w:r>
                              <w:r>
                                <w:t>tout projet de création de commerce, répondant à des critères de viabilité financière, d’originalité, de qualité, de mixité commerciale avec un bonus pour ceux mettant en place des pratiques durables ou circulaires.</w:t>
                              </w:r>
                            </w:p>
                            <w:p w:rsidR="001222C5" w:rsidRDefault="001222C5">
                              <w:pPr>
                                <w:spacing w:before="8"/>
                                <w:rPr>
                                  <w:sz w:val="21"/>
                                </w:rPr>
                              </w:pPr>
                            </w:p>
                            <w:p w:rsidR="001222C5" w:rsidRDefault="005D5BE7">
                              <w:pPr>
                                <w:ind w:left="28" w:right="27"/>
                                <w:jc w:val="both"/>
                              </w:pPr>
                              <w:r>
                                <w:rPr>
                                  <w:rFonts w:ascii="Trebuchet MS" w:hAnsi="Trebuchet MS"/>
                                  <w:b/>
                                </w:rPr>
                                <w:t xml:space="preserve">Pour quel montant : </w:t>
                              </w:r>
                              <w:r>
                                <w:t xml:space="preserve">Prime à l’installation allant jusqu’à </w:t>
                              </w:r>
                              <w:r>
                                <w:rPr>
                                  <w:color w:val="222A35"/>
                                </w:rPr>
                                <w:t>12.000 euros pour couvrir jusqu'à 80% du montant</w:t>
                              </w:r>
                              <w:r>
                                <w:rPr>
                                  <w:color w:val="222A35"/>
                                  <w:spacing w:val="-7"/>
                                </w:rPr>
                                <w:t xml:space="preserve"> </w:t>
                              </w:r>
                              <w:r>
                                <w:rPr>
                                  <w:color w:val="222A35"/>
                                </w:rPr>
                                <w:t>total</w:t>
                              </w:r>
                              <w:r>
                                <w:rPr>
                                  <w:color w:val="222A35"/>
                                  <w:spacing w:val="-7"/>
                                </w:rPr>
                                <w:t xml:space="preserve"> </w:t>
                              </w:r>
                              <w:r>
                                <w:rPr>
                                  <w:color w:val="222A35"/>
                                </w:rPr>
                                <w:t>des</w:t>
                              </w:r>
                              <w:r>
                                <w:rPr>
                                  <w:color w:val="222A35"/>
                                  <w:spacing w:val="-9"/>
                                </w:rPr>
                                <w:t xml:space="preserve"> </w:t>
                              </w:r>
                              <w:r>
                                <w:rPr>
                                  <w:color w:val="222A35"/>
                                </w:rPr>
                                <w:t>investissements</w:t>
                              </w:r>
                              <w:r>
                                <w:rPr>
                                  <w:color w:val="222A35"/>
                                  <w:spacing w:val="-8"/>
                                </w:rPr>
                                <w:t xml:space="preserve"> </w:t>
                              </w:r>
                              <w:r>
                                <w:rPr>
                                  <w:color w:val="222A35"/>
                                </w:rPr>
                                <w:t>admis.</w:t>
                              </w:r>
                              <w:r>
                                <w:rPr>
                                  <w:color w:val="222A35"/>
                                  <w:spacing w:val="-7"/>
                                </w:rPr>
                                <w:t xml:space="preserve"> </w:t>
                              </w:r>
                              <w:r>
                                <w:rPr>
                                  <w:color w:val="222A35"/>
                                </w:rPr>
                                <w:t>Un</w:t>
                              </w:r>
                              <w:r>
                                <w:rPr>
                                  <w:color w:val="222A35"/>
                                  <w:spacing w:val="-6"/>
                                </w:rPr>
                                <w:t xml:space="preserve"> </w:t>
                              </w:r>
                              <w:r>
                                <w:rPr>
                                  <w:color w:val="222A35"/>
                                </w:rPr>
                                <w:t>bonus</w:t>
                              </w:r>
                              <w:r>
                                <w:rPr>
                                  <w:color w:val="222A35"/>
                                  <w:spacing w:val="-9"/>
                                </w:rPr>
                                <w:t xml:space="preserve"> </w:t>
                              </w:r>
                              <w:r>
                                <w:rPr>
                                  <w:color w:val="222A35"/>
                                </w:rPr>
                                <w:t>supplémentaire</w:t>
                              </w:r>
                              <w:r>
                                <w:rPr>
                                  <w:color w:val="222A35"/>
                                  <w:spacing w:val="-8"/>
                                </w:rPr>
                                <w:t xml:space="preserve"> </w:t>
                              </w:r>
                              <w:r>
                                <w:rPr>
                                  <w:color w:val="222A35"/>
                                </w:rPr>
                                <w:t>de</w:t>
                              </w:r>
                              <w:r>
                                <w:rPr>
                                  <w:color w:val="222A35"/>
                                  <w:spacing w:val="-4"/>
                                </w:rPr>
                                <w:t xml:space="preserve"> </w:t>
                              </w:r>
                              <w:r>
                                <w:rPr>
                                  <w:color w:val="222A35"/>
                                </w:rPr>
                                <w:t>2.000€</w:t>
                              </w:r>
                              <w:r>
                                <w:rPr>
                                  <w:color w:val="222A35"/>
                                  <w:spacing w:val="-6"/>
                                </w:rPr>
                                <w:t xml:space="preserve"> </w:t>
                              </w:r>
                              <w:r>
                                <w:rPr>
                                  <w:color w:val="222A35"/>
                                </w:rPr>
                                <w:t>pourra</w:t>
                              </w:r>
                              <w:r>
                                <w:rPr>
                                  <w:color w:val="222A35"/>
                                  <w:spacing w:val="-4"/>
                                </w:rPr>
                                <w:t xml:space="preserve"> </w:t>
                              </w:r>
                              <w:r>
                                <w:t>être</w:t>
                              </w:r>
                              <w:r>
                                <w:rPr>
                                  <w:spacing w:val="-7"/>
                                </w:rPr>
                                <w:t xml:space="preserve"> </w:t>
                              </w:r>
                              <w:r>
                                <w:t>accordé</w:t>
                              </w:r>
                              <w:r>
                                <w:rPr>
                                  <w:spacing w:val="-7"/>
                                </w:rPr>
                                <w:t xml:space="preserve"> </w:t>
                              </w:r>
                              <w:r>
                                <w:t>au projet qui prévoit spécifiquement de mettre en œuvre des pratiques de développement</w:t>
                              </w:r>
                              <w:r>
                                <w:rPr>
                                  <w:spacing w:val="-36"/>
                                </w:rPr>
                                <w:t xml:space="preserve"> </w:t>
                              </w:r>
                              <w:r>
                                <w:t>durables.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margin-left:65.55pt;margin-top:14.1pt;width:461.3pt;height:191.05pt;z-index:-15727616;mso-wrap-distance-left:0;mso-wrap-distance-right:0;mso-position-horizontal-relative:page" coordorigin="1311,282" coordsize="9226,3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">
                <v:shape id="Freeform 4" o:spid="_x0000_s1028" style="position:absolute;left:1310;top:282;width:9226;height:3821;visibility:visible;mso-wrap-style:square;v-text-anchor:top" coordsize="9226,3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" path="m9225,r-9,l9216,10r,3802l9,3812,9,10r9207,l9216,,9,,,,,3821r9,l9216,3821r9,l9225,xe" fillcolor="black" stroked="f">
                  <v:path arrowok="t" o:connecttype="custom" o:connectlocs="9225,282;9216,282;9216,292;9216,4094;9,4094;9,292;9216,292;9216,282;9,282;0,282;0,4103;9,4103;9216,4103;9225,4103;9225,282" o:connectangles="0,0,0,0,0,0,0,0,0,0,0,0,0,0,0"/>
                </v:shape>
                <v:shape id="Text Box 3" o:spid="_x0000_s1029" type="#_x0000_t202" style="position:absolute;left:1397;top:292;width:9130;height:3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" fillcolor="#f2f2f2" stroked="f">
                  <v:textbox inset="0,0,0,0">
                    <w:txbxContent>
                      <w:p w:rsidR="001222C5" w:rsidRDefault="001222C5">
                        <w:pPr>
                          <w:spacing w:before="11"/>
                          <w:rPr>
                            <w:sz w:val="23"/>
                          </w:rPr>
                        </w:pPr>
                      </w:p>
                      <w:p w:rsidR="001222C5" w:rsidRDefault="005D5BE7">
                        <w:pPr>
                          <w:spacing w:before="1"/>
                          <w:ind w:left="3970" w:right="3971"/>
                          <w:jc w:val="center"/>
                          <w:rPr>
                            <w:rFonts w:ascii="Trebuchet MS" w:hAnsi="Trebuchet MS"/>
                            <w:b/>
                          </w:rPr>
                        </w:pPr>
                        <w:r>
                          <w:rPr>
                            <w:rFonts w:ascii="Trebuchet MS" w:hAnsi="Trebuchet MS"/>
                            <w:b/>
                          </w:rPr>
                          <w:t>EN RÉSUMÉ</w:t>
                        </w:r>
                      </w:p>
                      <w:p w:rsidR="001222C5" w:rsidRDefault="001222C5">
                        <w:pPr>
                          <w:rPr>
                            <w:rFonts w:ascii="Trebuchet MS"/>
                            <w:b/>
                            <w:sz w:val="24"/>
                          </w:rPr>
                        </w:pPr>
                      </w:p>
                      <w:p w:rsidR="001222C5" w:rsidRDefault="005D5BE7">
                        <w:pPr>
                          <w:ind w:left="28" w:right="29"/>
                          <w:jc w:val="both"/>
                        </w:pPr>
                        <w:r>
                          <w:rPr>
                            <w:rFonts w:ascii="Trebuchet MS" w:hAnsi="Trebuchet MS"/>
                            <w:b/>
                          </w:rPr>
                          <w:t xml:space="preserve">Pour qui : </w:t>
                        </w:r>
                        <w:r>
                          <w:t>les commerçants désirant lancer une nouvelle activité commerciale sur le territoire de la commune de Ganshoren</w:t>
                        </w:r>
                      </w:p>
                      <w:p w:rsidR="001222C5" w:rsidRDefault="001222C5">
                        <w:pPr>
                          <w:spacing w:before="1"/>
                        </w:pPr>
                      </w:p>
                      <w:p w:rsidR="001222C5" w:rsidRDefault="005D5BE7">
                        <w:pPr>
                          <w:ind w:left="28" w:right="31"/>
                          <w:jc w:val="both"/>
                        </w:pPr>
                        <w:r>
                          <w:rPr>
                            <w:rFonts w:ascii="Trebuchet MS" w:hAnsi="Trebuchet MS"/>
                            <w:b/>
                          </w:rPr>
                          <w:t xml:space="preserve">Pour quoi : </w:t>
                        </w:r>
                        <w:r>
                          <w:t>tout projet de création de commerce, répondant à des critères de viabilité financière, d’originalité, de qualité, de mixité commerciale avec un bonus pour ceux mettant en place des pratiques durables ou circulaires.</w:t>
                        </w:r>
                      </w:p>
                      <w:p w:rsidR="001222C5" w:rsidRDefault="001222C5">
                        <w:pPr>
                          <w:spacing w:before="8"/>
                          <w:rPr>
                            <w:sz w:val="21"/>
                          </w:rPr>
                        </w:pPr>
                      </w:p>
                      <w:p w:rsidR="001222C5" w:rsidRDefault="005D5BE7">
                        <w:pPr>
                          <w:ind w:left="28" w:right="27"/>
                          <w:jc w:val="both"/>
                        </w:pPr>
                        <w:r>
                          <w:rPr>
                            <w:rFonts w:ascii="Trebuchet MS" w:hAnsi="Trebuchet MS"/>
                            <w:b/>
                          </w:rPr>
                          <w:t xml:space="preserve">Pour quel montant : </w:t>
                        </w:r>
                        <w:r>
                          <w:t xml:space="preserve">Prime à l’installation allant jusqu’à </w:t>
                        </w:r>
                        <w:r>
                          <w:rPr>
                            <w:color w:val="222A35"/>
                          </w:rPr>
                          <w:t>12.000 euros pour couvrir jusqu'à 80% du montant</w:t>
                        </w:r>
                        <w:r>
                          <w:rPr>
                            <w:color w:val="222A35"/>
                            <w:spacing w:val="-7"/>
                          </w:rPr>
                          <w:t xml:space="preserve"> </w:t>
                        </w:r>
                        <w:r>
                          <w:rPr>
                            <w:color w:val="222A35"/>
                          </w:rPr>
                          <w:t>total</w:t>
                        </w:r>
                        <w:r>
                          <w:rPr>
                            <w:color w:val="222A35"/>
                            <w:spacing w:val="-7"/>
                          </w:rPr>
                          <w:t xml:space="preserve"> </w:t>
                        </w:r>
                        <w:r>
                          <w:rPr>
                            <w:color w:val="222A35"/>
                          </w:rPr>
                          <w:t>des</w:t>
                        </w:r>
                        <w:r>
                          <w:rPr>
                            <w:color w:val="222A35"/>
                            <w:spacing w:val="-9"/>
                          </w:rPr>
                          <w:t xml:space="preserve"> </w:t>
                        </w:r>
                        <w:r>
                          <w:rPr>
                            <w:color w:val="222A35"/>
                          </w:rPr>
                          <w:t>investissements</w:t>
                        </w:r>
                        <w:r>
                          <w:rPr>
                            <w:color w:val="222A35"/>
                            <w:spacing w:val="-8"/>
                          </w:rPr>
                          <w:t xml:space="preserve"> </w:t>
                        </w:r>
                        <w:r>
                          <w:rPr>
                            <w:color w:val="222A35"/>
                          </w:rPr>
                          <w:t>admis.</w:t>
                        </w:r>
                        <w:r>
                          <w:rPr>
                            <w:color w:val="222A35"/>
                            <w:spacing w:val="-7"/>
                          </w:rPr>
                          <w:t xml:space="preserve"> </w:t>
                        </w:r>
                        <w:r>
                          <w:rPr>
                            <w:color w:val="222A35"/>
                          </w:rPr>
                          <w:t>Un</w:t>
                        </w:r>
                        <w:r>
                          <w:rPr>
                            <w:color w:val="222A35"/>
                            <w:spacing w:val="-6"/>
                          </w:rPr>
                          <w:t xml:space="preserve"> </w:t>
                        </w:r>
                        <w:r>
                          <w:rPr>
                            <w:color w:val="222A35"/>
                          </w:rPr>
                          <w:t>bonus</w:t>
                        </w:r>
                        <w:r>
                          <w:rPr>
                            <w:color w:val="222A35"/>
                            <w:spacing w:val="-9"/>
                          </w:rPr>
                          <w:t xml:space="preserve"> </w:t>
                        </w:r>
                        <w:r>
                          <w:rPr>
                            <w:color w:val="222A35"/>
                          </w:rPr>
                          <w:t>supplémentaire</w:t>
                        </w:r>
                        <w:r>
                          <w:rPr>
                            <w:color w:val="222A35"/>
                            <w:spacing w:val="-8"/>
                          </w:rPr>
                          <w:t xml:space="preserve"> </w:t>
                        </w:r>
                        <w:r>
                          <w:rPr>
                            <w:color w:val="222A35"/>
                          </w:rPr>
                          <w:t>de</w:t>
                        </w:r>
                        <w:r>
                          <w:rPr>
                            <w:color w:val="222A35"/>
                            <w:spacing w:val="-4"/>
                          </w:rPr>
                          <w:t xml:space="preserve"> </w:t>
                        </w:r>
                        <w:r>
                          <w:rPr>
                            <w:color w:val="222A35"/>
                          </w:rPr>
                          <w:t>2.000€</w:t>
                        </w:r>
                        <w:r>
                          <w:rPr>
                            <w:color w:val="222A35"/>
                            <w:spacing w:val="-6"/>
                          </w:rPr>
                          <w:t xml:space="preserve"> </w:t>
                        </w:r>
                        <w:r>
                          <w:rPr>
                            <w:color w:val="222A35"/>
                          </w:rPr>
                          <w:t>pourra</w:t>
                        </w:r>
                        <w:r>
                          <w:rPr>
                            <w:color w:val="222A35"/>
                            <w:spacing w:val="-4"/>
                          </w:rPr>
                          <w:t xml:space="preserve"> </w:t>
                        </w:r>
                        <w:r>
                          <w:t>être</w:t>
                        </w:r>
                        <w:r>
                          <w:rPr>
                            <w:spacing w:val="-7"/>
                          </w:rPr>
                          <w:t xml:space="preserve"> </w:t>
                        </w:r>
                        <w:r>
                          <w:t>accordé</w:t>
                        </w:r>
                        <w:r>
                          <w:rPr>
                            <w:spacing w:val="-7"/>
                          </w:rPr>
                          <w:t xml:space="preserve"> </w:t>
                        </w:r>
                        <w:r>
                          <w:t>au projet qui prévoit spécifiquement de mettre en œuvre des pratiques de développement</w:t>
                        </w:r>
                        <w:r>
                          <w:rPr>
                            <w:spacing w:val="-36"/>
                          </w:rPr>
                          <w:t xml:space="preserve"> </w:t>
                        </w:r>
                        <w:r>
                          <w:t>durables.</w:t>
                        </w:r>
                      </w:p>
                    </w:txbxContent>
                  </v:textbox>
                </v:shape>
                <w10:wrap type="topAndBottom" anchorx="page"/>
              </v:group>
            </w:pict>
          </mc:Fallback>
        </mc:AlternateContent>
      </w:r>
    </w:p>
    <w:p w:rsidR="001222C5" w:rsidRDefault="001222C5">
      <w:pPr>
        <w:pStyle w:val="Corpsdetexte"/>
        <w:spacing w:before="9"/>
        <w:rPr>
          <w:sz w:val="12"/>
        </w:rPr>
      </w:pPr>
    </w:p>
    <w:p w:rsidR="001222C5" w:rsidRDefault="005D5BE7">
      <w:pPr>
        <w:pStyle w:val="Titre1"/>
        <w:numPr>
          <w:ilvl w:val="0"/>
          <w:numId w:val="8"/>
        </w:numPr>
        <w:tabs>
          <w:tab w:val="left" w:pos="1305"/>
          <w:tab w:val="left" w:pos="1306"/>
        </w:tabs>
        <w:spacing w:before="103"/>
        <w:ind w:hanging="721"/>
      </w:pPr>
      <w:r>
        <w:t>POUR QUI</w:t>
      </w:r>
      <w:r>
        <w:rPr>
          <w:spacing w:val="-38"/>
        </w:rPr>
        <w:t xml:space="preserve"> </w:t>
      </w:r>
      <w:r>
        <w:t>?</w:t>
      </w:r>
    </w:p>
    <w:p w:rsidR="001222C5" w:rsidRDefault="001222C5">
      <w:pPr>
        <w:pStyle w:val="Corpsdetexte"/>
        <w:spacing w:before="6"/>
        <w:rPr>
          <w:rFonts w:ascii="Trebuchet MS"/>
          <w:b/>
          <w:sz w:val="24"/>
        </w:rPr>
      </w:pPr>
    </w:p>
    <w:p w:rsidR="001222C5" w:rsidRDefault="005D5BE7">
      <w:pPr>
        <w:pStyle w:val="Corpsdetexte"/>
        <w:ind w:left="225" w:right="141"/>
        <w:jc w:val="both"/>
      </w:pPr>
      <w:r>
        <w:t xml:space="preserve">L’appel à projet est ouvert à toutes entreprises morales ou en personnes physiques dont l’objet est la vente d'une </w:t>
      </w:r>
      <w:r>
        <w:rPr>
          <w:rFonts w:ascii="Trebuchet MS" w:hAnsi="Trebuchet MS"/>
          <w:b/>
        </w:rPr>
        <w:t xml:space="preserve">marchandise </w:t>
      </w:r>
      <w:r>
        <w:t xml:space="preserve">ou d'une prestation de </w:t>
      </w:r>
      <w:r>
        <w:rPr>
          <w:rFonts w:ascii="Trebuchet MS" w:hAnsi="Trebuchet MS"/>
          <w:b/>
        </w:rPr>
        <w:t xml:space="preserve">services </w:t>
      </w:r>
      <w:r>
        <w:t>aux particuliers et qui exige la présence physique et simultanée du vendeur et du consommateur dans l’unité d’établissement. Elle doit être caractérisée</w:t>
      </w:r>
      <w:r>
        <w:rPr>
          <w:spacing w:val="-11"/>
        </w:rPr>
        <w:t xml:space="preserve"> </w:t>
      </w:r>
      <w:r>
        <w:t>par</w:t>
      </w:r>
      <w:r>
        <w:rPr>
          <w:spacing w:val="-11"/>
        </w:rPr>
        <w:t xml:space="preserve"> </w:t>
      </w:r>
      <w:r>
        <w:t>l'existence</w:t>
      </w:r>
      <w:r>
        <w:rPr>
          <w:spacing w:val="-11"/>
        </w:rPr>
        <w:t xml:space="preserve"> </w:t>
      </w:r>
      <w:r>
        <w:t>d'une</w:t>
      </w:r>
      <w:r>
        <w:rPr>
          <w:spacing w:val="-10"/>
        </w:rPr>
        <w:t xml:space="preserve"> </w:t>
      </w:r>
      <w:r>
        <w:t>vitrine</w:t>
      </w:r>
      <w:r>
        <w:rPr>
          <w:spacing w:val="-11"/>
        </w:rPr>
        <w:t xml:space="preserve"> </w:t>
      </w:r>
      <w:r>
        <w:t>visible</w:t>
      </w:r>
      <w:r>
        <w:rPr>
          <w:spacing w:val="-11"/>
        </w:rPr>
        <w:t xml:space="preserve"> </w:t>
      </w:r>
      <w:r>
        <w:t>située</w:t>
      </w:r>
      <w:r>
        <w:rPr>
          <w:spacing w:val="-10"/>
        </w:rPr>
        <w:t xml:space="preserve"> </w:t>
      </w:r>
      <w:r>
        <w:t>à</w:t>
      </w:r>
      <w:r>
        <w:rPr>
          <w:spacing w:val="-11"/>
        </w:rPr>
        <w:t xml:space="preserve"> </w:t>
      </w:r>
      <w:r>
        <w:t>front</w:t>
      </w:r>
      <w:r>
        <w:rPr>
          <w:spacing w:val="-11"/>
        </w:rPr>
        <w:t xml:space="preserve"> </w:t>
      </w:r>
      <w:r>
        <w:t>de</w:t>
      </w:r>
      <w:r>
        <w:rPr>
          <w:spacing w:val="-10"/>
        </w:rPr>
        <w:t xml:space="preserve"> </w:t>
      </w:r>
      <w:r>
        <w:t>rue.</w:t>
      </w:r>
      <w:r>
        <w:rPr>
          <w:spacing w:val="-11"/>
        </w:rPr>
        <w:t xml:space="preserve"> </w:t>
      </w:r>
      <w:r>
        <w:t>Le</w:t>
      </w:r>
      <w:r>
        <w:rPr>
          <w:spacing w:val="-11"/>
        </w:rPr>
        <w:t xml:space="preserve"> </w:t>
      </w:r>
      <w:r>
        <w:t>commerce</w:t>
      </w:r>
      <w:r>
        <w:rPr>
          <w:spacing w:val="-10"/>
        </w:rPr>
        <w:t xml:space="preserve"> </w:t>
      </w:r>
      <w:r>
        <w:t>doit</w:t>
      </w:r>
      <w:r>
        <w:rPr>
          <w:spacing w:val="-11"/>
        </w:rPr>
        <w:t xml:space="preserve"> </w:t>
      </w:r>
      <w:r>
        <w:t>être</w:t>
      </w:r>
      <w:r>
        <w:rPr>
          <w:spacing w:val="-11"/>
        </w:rPr>
        <w:t xml:space="preserve"> </w:t>
      </w:r>
      <w:r>
        <w:t>accessible au</w:t>
      </w:r>
      <w:r>
        <w:rPr>
          <w:spacing w:val="-7"/>
        </w:rPr>
        <w:t xml:space="preserve"> </w:t>
      </w:r>
      <w:r>
        <w:t>public</w:t>
      </w:r>
      <w:r>
        <w:rPr>
          <w:spacing w:val="-6"/>
        </w:rPr>
        <w:t xml:space="preserve"> </w:t>
      </w:r>
      <w:r>
        <w:t>tous</w:t>
      </w:r>
      <w:r>
        <w:rPr>
          <w:spacing w:val="-6"/>
        </w:rPr>
        <w:t xml:space="preserve"> </w:t>
      </w:r>
      <w:r>
        <w:t>les</w:t>
      </w:r>
      <w:r>
        <w:rPr>
          <w:spacing w:val="-6"/>
        </w:rPr>
        <w:t xml:space="preserve"> </w:t>
      </w:r>
      <w:r>
        <w:t>jours,</w:t>
      </w:r>
      <w:r>
        <w:rPr>
          <w:spacing w:val="-7"/>
        </w:rPr>
        <w:t xml:space="preserve"> </w:t>
      </w:r>
      <w:r>
        <w:t>selon</w:t>
      </w:r>
      <w:r>
        <w:rPr>
          <w:spacing w:val="-6"/>
        </w:rPr>
        <w:t xml:space="preserve"> </w:t>
      </w:r>
      <w:r>
        <w:t>des</w:t>
      </w:r>
      <w:r>
        <w:rPr>
          <w:spacing w:val="-6"/>
        </w:rPr>
        <w:t xml:space="preserve"> </w:t>
      </w:r>
      <w:r>
        <w:t>horaires</w:t>
      </w:r>
      <w:r>
        <w:rPr>
          <w:spacing w:val="-6"/>
        </w:rPr>
        <w:t xml:space="preserve"> </w:t>
      </w:r>
      <w:r>
        <w:t>habituels,</w:t>
      </w:r>
      <w:r>
        <w:rPr>
          <w:spacing w:val="-7"/>
        </w:rPr>
        <w:t xml:space="preserve"> </w:t>
      </w:r>
      <w:r>
        <w:t>à</w:t>
      </w:r>
      <w:r>
        <w:rPr>
          <w:spacing w:val="-6"/>
        </w:rPr>
        <w:t xml:space="preserve"> </w:t>
      </w:r>
      <w:r>
        <w:t>l'exception</w:t>
      </w:r>
      <w:r>
        <w:rPr>
          <w:spacing w:val="-6"/>
        </w:rPr>
        <w:t xml:space="preserve"> </w:t>
      </w:r>
      <w:r>
        <w:t>éventuelle</w:t>
      </w:r>
      <w:r>
        <w:rPr>
          <w:spacing w:val="-6"/>
        </w:rPr>
        <w:t xml:space="preserve"> </w:t>
      </w:r>
      <w:r>
        <w:t>du</w:t>
      </w:r>
      <w:r>
        <w:rPr>
          <w:spacing w:val="-7"/>
        </w:rPr>
        <w:t xml:space="preserve"> </w:t>
      </w:r>
      <w:r>
        <w:t>ou</w:t>
      </w:r>
      <w:r>
        <w:rPr>
          <w:spacing w:val="-6"/>
        </w:rPr>
        <w:t xml:space="preserve"> </w:t>
      </w:r>
      <w:r>
        <w:t>des</w:t>
      </w:r>
      <w:r>
        <w:rPr>
          <w:spacing w:val="-6"/>
        </w:rPr>
        <w:t xml:space="preserve"> </w:t>
      </w:r>
      <w:r>
        <w:t>jours</w:t>
      </w:r>
      <w:r>
        <w:rPr>
          <w:spacing w:val="-6"/>
        </w:rPr>
        <w:t xml:space="preserve"> </w:t>
      </w:r>
      <w:r>
        <w:t>de</w:t>
      </w:r>
      <w:r>
        <w:rPr>
          <w:spacing w:val="-7"/>
        </w:rPr>
        <w:t xml:space="preserve"> </w:t>
      </w:r>
      <w:r>
        <w:t>repos hebdomadaires.</w:t>
      </w:r>
    </w:p>
    <w:p w:rsidR="001222C5" w:rsidRDefault="001222C5">
      <w:pPr>
        <w:pStyle w:val="Corpsdetexte"/>
        <w:spacing w:before="2"/>
      </w:pPr>
    </w:p>
    <w:p w:rsidR="001222C5" w:rsidRDefault="005D5BE7">
      <w:pPr>
        <w:pStyle w:val="Paragraphedeliste"/>
        <w:numPr>
          <w:ilvl w:val="0"/>
          <w:numId w:val="7"/>
        </w:numPr>
        <w:tabs>
          <w:tab w:val="left" w:pos="586"/>
        </w:tabs>
        <w:ind w:left="585" w:right="138"/>
      </w:pPr>
      <w:r>
        <w:t>La</w:t>
      </w:r>
      <w:r>
        <w:rPr>
          <w:spacing w:val="-7"/>
        </w:rPr>
        <w:t xml:space="preserve"> </w:t>
      </w:r>
      <w:r>
        <w:t>personne</w:t>
      </w:r>
      <w:r>
        <w:rPr>
          <w:spacing w:val="-7"/>
        </w:rPr>
        <w:t xml:space="preserve"> </w:t>
      </w:r>
      <w:r>
        <w:t>candidate</w:t>
      </w:r>
      <w:r>
        <w:rPr>
          <w:spacing w:val="-7"/>
        </w:rPr>
        <w:t xml:space="preserve"> </w:t>
      </w:r>
      <w:r>
        <w:t>(ou</w:t>
      </w:r>
      <w:r>
        <w:rPr>
          <w:spacing w:val="-7"/>
        </w:rPr>
        <w:t xml:space="preserve"> </w:t>
      </w:r>
      <w:r>
        <w:t>les</w:t>
      </w:r>
      <w:r>
        <w:rPr>
          <w:spacing w:val="-7"/>
        </w:rPr>
        <w:t xml:space="preserve"> </w:t>
      </w:r>
      <w:r>
        <w:t>personnes</w:t>
      </w:r>
      <w:r>
        <w:rPr>
          <w:spacing w:val="-7"/>
        </w:rPr>
        <w:t xml:space="preserve"> </w:t>
      </w:r>
      <w:r>
        <w:t>candidates</w:t>
      </w:r>
      <w:r>
        <w:rPr>
          <w:spacing w:val="-7"/>
        </w:rPr>
        <w:t xml:space="preserve"> </w:t>
      </w:r>
      <w:r>
        <w:t>si</w:t>
      </w:r>
      <w:r>
        <w:rPr>
          <w:spacing w:val="-7"/>
        </w:rPr>
        <w:t xml:space="preserve"> </w:t>
      </w:r>
      <w:r>
        <w:t>plusieurs</w:t>
      </w:r>
      <w:r>
        <w:rPr>
          <w:spacing w:val="-7"/>
        </w:rPr>
        <w:t xml:space="preserve"> </w:t>
      </w:r>
      <w:r>
        <w:t>associés)</w:t>
      </w:r>
      <w:r>
        <w:rPr>
          <w:spacing w:val="-6"/>
        </w:rPr>
        <w:t xml:space="preserve"> </w:t>
      </w:r>
      <w:r>
        <w:t>doit</w:t>
      </w:r>
      <w:r>
        <w:rPr>
          <w:spacing w:val="-7"/>
        </w:rPr>
        <w:t xml:space="preserve"> </w:t>
      </w:r>
      <w:r>
        <w:t>être</w:t>
      </w:r>
      <w:r>
        <w:rPr>
          <w:spacing w:val="-7"/>
        </w:rPr>
        <w:t xml:space="preserve"> </w:t>
      </w:r>
      <w:r>
        <w:t>une</w:t>
      </w:r>
      <w:r>
        <w:rPr>
          <w:spacing w:val="-7"/>
        </w:rPr>
        <w:t xml:space="preserve"> </w:t>
      </w:r>
      <w:r>
        <w:t>entreprise morale</w:t>
      </w:r>
      <w:r>
        <w:rPr>
          <w:spacing w:val="-14"/>
        </w:rPr>
        <w:t xml:space="preserve"> </w:t>
      </w:r>
      <w:r>
        <w:t>ou</w:t>
      </w:r>
      <w:r>
        <w:rPr>
          <w:spacing w:val="-13"/>
        </w:rPr>
        <w:t xml:space="preserve"> </w:t>
      </w:r>
      <w:r>
        <w:t>une</w:t>
      </w:r>
      <w:r>
        <w:rPr>
          <w:spacing w:val="-13"/>
        </w:rPr>
        <w:t xml:space="preserve"> </w:t>
      </w:r>
      <w:r>
        <w:t>personne</w:t>
      </w:r>
      <w:r>
        <w:rPr>
          <w:spacing w:val="-13"/>
        </w:rPr>
        <w:t xml:space="preserve"> </w:t>
      </w:r>
      <w:r>
        <w:t>physique</w:t>
      </w:r>
      <w:r>
        <w:rPr>
          <w:spacing w:val="-13"/>
        </w:rPr>
        <w:t xml:space="preserve"> </w:t>
      </w:r>
      <w:r>
        <w:t>qui</w:t>
      </w:r>
      <w:r>
        <w:rPr>
          <w:spacing w:val="-13"/>
        </w:rPr>
        <w:t xml:space="preserve"> </w:t>
      </w:r>
      <w:r>
        <w:t>a</w:t>
      </w:r>
      <w:r>
        <w:rPr>
          <w:spacing w:val="-13"/>
        </w:rPr>
        <w:t xml:space="preserve"> </w:t>
      </w:r>
      <w:r>
        <w:t>pour</w:t>
      </w:r>
      <w:r>
        <w:rPr>
          <w:spacing w:val="-13"/>
        </w:rPr>
        <w:t xml:space="preserve"> </w:t>
      </w:r>
      <w:r>
        <w:t>objet</w:t>
      </w:r>
      <w:r>
        <w:rPr>
          <w:spacing w:val="-13"/>
        </w:rPr>
        <w:t xml:space="preserve"> </w:t>
      </w:r>
      <w:r>
        <w:t>la</w:t>
      </w:r>
      <w:r>
        <w:rPr>
          <w:spacing w:val="-13"/>
        </w:rPr>
        <w:t xml:space="preserve"> </w:t>
      </w:r>
      <w:r>
        <w:t>vente</w:t>
      </w:r>
      <w:r>
        <w:rPr>
          <w:spacing w:val="-13"/>
        </w:rPr>
        <w:t xml:space="preserve"> </w:t>
      </w:r>
      <w:r>
        <w:t>d'une</w:t>
      </w:r>
      <w:r>
        <w:rPr>
          <w:spacing w:val="-14"/>
        </w:rPr>
        <w:t xml:space="preserve"> </w:t>
      </w:r>
      <w:r>
        <w:t>marchandise</w:t>
      </w:r>
      <w:r>
        <w:rPr>
          <w:spacing w:val="-13"/>
        </w:rPr>
        <w:t xml:space="preserve"> </w:t>
      </w:r>
      <w:r>
        <w:t>ou</w:t>
      </w:r>
      <w:r>
        <w:rPr>
          <w:spacing w:val="-13"/>
        </w:rPr>
        <w:t xml:space="preserve"> </w:t>
      </w:r>
      <w:r>
        <w:t>d'une</w:t>
      </w:r>
      <w:r>
        <w:rPr>
          <w:spacing w:val="-13"/>
        </w:rPr>
        <w:t xml:space="preserve"> </w:t>
      </w:r>
      <w:r>
        <w:t>prestation de service aux</w:t>
      </w:r>
      <w:r>
        <w:rPr>
          <w:spacing w:val="-4"/>
        </w:rPr>
        <w:t xml:space="preserve"> </w:t>
      </w:r>
      <w:r>
        <w:t>particuliers</w:t>
      </w:r>
    </w:p>
    <w:p w:rsidR="001222C5" w:rsidRDefault="001222C5">
      <w:pPr>
        <w:pStyle w:val="Corpsdetexte"/>
        <w:spacing w:before="11"/>
        <w:rPr>
          <w:sz w:val="21"/>
        </w:rPr>
      </w:pPr>
    </w:p>
    <w:p w:rsidR="001222C5" w:rsidRDefault="005D5BE7">
      <w:pPr>
        <w:pStyle w:val="Paragraphedeliste"/>
        <w:numPr>
          <w:ilvl w:val="1"/>
          <w:numId w:val="7"/>
        </w:numPr>
        <w:tabs>
          <w:tab w:val="left" w:pos="946"/>
        </w:tabs>
        <w:ind w:right="142"/>
      </w:pPr>
      <w:r>
        <w:t>Les activités de professionnels à professionnels (B to B), les professions libérales, les activités dans le secteur des banques et assurances, les sociétés d’intérim et de titres-services ; les agences immobilières ; les night-shops ; les centres de téléphonie, les sex-shops, les institutions d'enseignement, les dossiers portés par des ASBL et les commerces déjà en activité ne sont</w:t>
      </w:r>
      <w:r>
        <w:rPr>
          <w:spacing w:val="-4"/>
        </w:rPr>
        <w:t xml:space="preserve"> </w:t>
      </w:r>
      <w:r>
        <w:t>éligibles.</w:t>
      </w:r>
    </w:p>
    <w:p w:rsidR="001222C5" w:rsidRDefault="001222C5">
      <w:pPr>
        <w:pStyle w:val="Corpsdetexte"/>
        <w:spacing w:before="11"/>
        <w:rPr>
          <w:sz w:val="21"/>
        </w:rPr>
      </w:pPr>
    </w:p>
    <w:p w:rsidR="001222C5" w:rsidRDefault="005D5BE7">
      <w:pPr>
        <w:pStyle w:val="Paragraphedeliste"/>
        <w:numPr>
          <w:ilvl w:val="1"/>
          <w:numId w:val="7"/>
        </w:numPr>
        <w:tabs>
          <w:tab w:val="left" w:pos="946"/>
        </w:tabs>
        <w:spacing w:before="1"/>
        <w:ind w:right="143"/>
      </w:pPr>
      <w:r>
        <w:t xml:space="preserve">Les personnes ayant déjà </w:t>
      </w:r>
      <w:proofErr w:type="gramStart"/>
      <w:r>
        <w:t>une activités commerciales</w:t>
      </w:r>
      <w:proofErr w:type="gramEnd"/>
      <w:r>
        <w:t xml:space="preserve"> qui souhaitent ouvrir un nouveau commerce à Ganshoren sont</w:t>
      </w:r>
      <w:r>
        <w:rPr>
          <w:spacing w:val="-5"/>
        </w:rPr>
        <w:t xml:space="preserve"> </w:t>
      </w:r>
      <w:r>
        <w:t>éligibles.</w:t>
      </w:r>
    </w:p>
    <w:p w:rsidR="001222C5" w:rsidRDefault="001222C5">
      <w:pPr>
        <w:pStyle w:val="Corpsdetexte"/>
        <w:rPr>
          <w:sz w:val="20"/>
        </w:rPr>
      </w:pPr>
    </w:p>
    <w:p w:rsidR="001222C5" w:rsidRDefault="001222C5">
      <w:pPr>
        <w:pStyle w:val="Corpsdetexte"/>
        <w:spacing w:before="11"/>
        <w:rPr>
          <w:sz w:val="21"/>
        </w:rPr>
      </w:pPr>
    </w:p>
    <w:p w:rsidR="001222C5" w:rsidRDefault="005D5BE7">
      <w:pPr>
        <w:ind w:right="993"/>
        <w:jc w:val="right"/>
        <w:rPr>
          <w:rFonts w:ascii="Arial"/>
          <w:sz w:val="20"/>
        </w:rPr>
      </w:pPr>
      <w:r>
        <w:rPr>
          <w:rFonts w:ascii="Arial"/>
          <w:sz w:val="20"/>
        </w:rPr>
        <w:t>1</w:t>
      </w:r>
    </w:p>
    <w:p w:rsidR="001222C5" w:rsidRDefault="001222C5">
      <w:pPr>
        <w:jc w:val="right"/>
        <w:rPr>
          <w:rFonts w:ascii="Arial"/>
          <w:sz w:val="20"/>
        </w:rPr>
        <w:sectPr w:rsidR="001222C5">
          <w:type w:val="continuous"/>
          <w:pgSz w:w="11900" w:h="16840"/>
          <w:pgMar w:top="720" w:right="1260" w:bottom="280" w:left="1200" w:header="720" w:footer="720" w:gutter="0"/>
          <w:cols w:space="720"/>
        </w:sectPr>
      </w:pPr>
    </w:p>
    <w:p w:rsidR="001222C5" w:rsidRDefault="005D5BE7">
      <w:pPr>
        <w:pStyle w:val="Titre1"/>
        <w:numPr>
          <w:ilvl w:val="0"/>
          <w:numId w:val="8"/>
        </w:numPr>
        <w:tabs>
          <w:tab w:val="left" w:pos="1305"/>
          <w:tab w:val="left" w:pos="1306"/>
        </w:tabs>
        <w:spacing w:before="79"/>
        <w:ind w:hanging="721"/>
      </w:pPr>
      <w:r>
        <w:lastRenderedPageBreak/>
        <w:t>QUEL</w:t>
      </w:r>
      <w:r>
        <w:rPr>
          <w:spacing w:val="-23"/>
        </w:rPr>
        <w:t xml:space="preserve"> </w:t>
      </w:r>
      <w:r>
        <w:t>EST</w:t>
      </w:r>
      <w:r>
        <w:rPr>
          <w:spacing w:val="-22"/>
        </w:rPr>
        <w:t xml:space="preserve"> </w:t>
      </w:r>
      <w:r>
        <w:t>LE</w:t>
      </w:r>
      <w:r>
        <w:rPr>
          <w:spacing w:val="-22"/>
        </w:rPr>
        <w:t xml:space="preserve"> </w:t>
      </w:r>
      <w:r>
        <w:t>MONTANT</w:t>
      </w:r>
      <w:r>
        <w:rPr>
          <w:spacing w:val="-22"/>
        </w:rPr>
        <w:t xml:space="preserve"> </w:t>
      </w:r>
      <w:r>
        <w:t>DE</w:t>
      </w:r>
      <w:r>
        <w:rPr>
          <w:spacing w:val="-23"/>
        </w:rPr>
        <w:t xml:space="preserve"> </w:t>
      </w:r>
      <w:r>
        <w:t>LA</w:t>
      </w:r>
      <w:r>
        <w:rPr>
          <w:spacing w:val="-22"/>
        </w:rPr>
        <w:t xml:space="preserve"> </w:t>
      </w:r>
      <w:r>
        <w:t>PRIME</w:t>
      </w:r>
    </w:p>
    <w:p w:rsidR="001222C5" w:rsidRDefault="001222C5">
      <w:pPr>
        <w:pStyle w:val="Corpsdetexte"/>
        <w:rPr>
          <w:rFonts w:ascii="Trebuchet MS"/>
          <w:b/>
          <w:sz w:val="24"/>
        </w:rPr>
      </w:pPr>
    </w:p>
    <w:p w:rsidR="001222C5" w:rsidRDefault="005D5BE7">
      <w:pPr>
        <w:pStyle w:val="Corpsdetexte"/>
        <w:spacing w:before="1"/>
        <w:ind w:left="225" w:right="143"/>
        <w:jc w:val="both"/>
      </w:pPr>
      <w:r>
        <w:t>Les projets qui auront été sélectionnés par le jury pourront bénéficier d'une prime couvrant jusqu'à 80% du montant total des investissements admis HTVA avec un maximum de 12.000 € par prime.</w:t>
      </w:r>
    </w:p>
    <w:p w:rsidR="001222C5" w:rsidRDefault="001222C5">
      <w:pPr>
        <w:pStyle w:val="Corpsdetexte"/>
      </w:pPr>
    </w:p>
    <w:p w:rsidR="001222C5" w:rsidRDefault="005D5BE7">
      <w:pPr>
        <w:pStyle w:val="Corpsdetexte"/>
        <w:ind w:left="225" w:right="139"/>
        <w:jc w:val="both"/>
      </w:pPr>
      <w:r>
        <w:t>Le montant minimal des investissements consentis dans le cadre de l'ouverture du commerce devra, quant à lui, dépasser les 2.500 €</w:t>
      </w:r>
      <w:r>
        <w:rPr>
          <w:spacing w:val="-8"/>
        </w:rPr>
        <w:t xml:space="preserve"> </w:t>
      </w:r>
      <w:r>
        <w:t>HTVA.</w:t>
      </w:r>
    </w:p>
    <w:p w:rsidR="001222C5" w:rsidRDefault="001222C5">
      <w:pPr>
        <w:pStyle w:val="Corpsdetexte"/>
        <w:spacing w:before="1"/>
      </w:pPr>
    </w:p>
    <w:p w:rsidR="001222C5" w:rsidRDefault="005D5BE7">
      <w:pPr>
        <w:pStyle w:val="Corpsdetexte"/>
        <w:ind w:left="225" w:right="141"/>
        <w:jc w:val="both"/>
      </w:pPr>
      <w:r>
        <w:t>Un bonus supplémentaire de 2.000€ pourra être accordé au candidat ou à la candidate qui prévoit spécifiquement de mettre en œuvre des pratiques de développement durables (circularité des ressources, réemploi, plan d’embauche local, économie d’énergie, etc.). Dans ce cas, les projets qui auront</w:t>
      </w:r>
      <w:r>
        <w:rPr>
          <w:spacing w:val="-12"/>
        </w:rPr>
        <w:t xml:space="preserve"> </w:t>
      </w:r>
      <w:r>
        <w:t>été</w:t>
      </w:r>
      <w:r>
        <w:rPr>
          <w:spacing w:val="-11"/>
        </w:rPr>
        <w:t xml:space="preserve"> </w:t>
      </w:r>
      <w:r>
        <w:t>sélectionnés</w:t>
      </w:r>
      <w:r>
        <w:rPr>
          <w:spacing w:val="-11"/>
        </w:rPr>
        <w:t xml:space="preserve"> </w:t>
      </w:r>
      <w:r>
        <w:t>par</w:t>
      </w:r>
      <w:r>
        <w:rPr>
          <w:spacing w:val="-11"/>
        </w:rPr>
        <w:t xml:space="preserve"> </w:t>
      </w:r>
      <w:r>
        <w:t>le</w:t>
      </w:r>
      <w:r>
        <w:rPr>
          <w:spacing w:val="-12"/>
        </w:rPr>
        <w:t xml:space="preserve"> </w:t>
      </w:r>
      <w:r>
        <w:t>jury</w:t>
      </w:r>
      <w:r>
        <w:rPr>
          <w:spacing w:val="-11"/>
        </w:rPr>
        <w:t xml:space="preserve"> </w:t>
      </w:r>
      <w:r>
        <w:t>pourront</w:t>
      </w:r>
      <w:r>
        <w:rPr>
          <w:spacing w:val="-11"/>
        </w:rPr>
        <w:t xml:space="preserve"> </w:t>
      </w:r>
      <w:r>
        <w:t>bénéficier</w:t>
      </w:r>
      <w:r>
        <w:rPr>
          <w:spacing w:val="-11"/>
        </w:rPr>
        <w:t xml:space="preserve"> </w:t>
      </w:r>
      <w:r>
        <w:t>d'une</w:t>
      </w:r>
      <w:r>
        <w:rPr>
          <w:spacing w:val="-11"/>
        </w:rPr>
        <w:t xml:space="preserve"> </w:t>
      </w:r>
      <w:r>
        <w:t>prime</w:t>
      </w:r>
      <w:r>
        <w:rPr>
          <w:spacing w:val="-12"/>
        </w:rPr>
        <w:t xml:space="preserve"> </w:t>
      </w:r>
      <w:r>
        <w:t>couvrant</w:t>
      </w:r>
      <w:r>
        <w:rPr>
          <w:spacing w:val="-11"/>
        </w:rPr>
        <w:t xml:space="preserve"> </w:t>
      </w:r>
      <w:r>
        <w:t>jusqu'à</w:t>
      </w:r>
      <w:r>
        <w:rPr>
          <w:spacing w:val="-11"/>
        </w:rPr>
        <w:t xml:space="preserve"> </w:t>
      </w:r>
      <w:r>
        <w:t>100%</w:t>
      </w:r>
      <w:r>
        <w:rPr>
          <w:spacing w:val="-11"/>
        </w:rPr>
        <w:t xml:space="preserve"> </w:t>
      </w:r>
      <w:r>
        <w:t>du</w:t>
      </w:r>
      <w:r>
        <w:rPr>
          <w:spacing w:val="-12"/>
        </w:rPr>
        <w:t xml:space="preserve"> </w:t>
      </w:r>
      <w:r>
        <w:t>montant total des investissements admis</w:t>
      </w:r>
      <w:r>
        <w:rPr>
          <w:spacing w:val="-4"/>
        </w:rPr>
        <w:t xml:space="preserve"> </w:t>
      </w:r>
      <w:r>
        <w:t>HTVA.</w:t>
      </w:r>
    </w:p>
    <w:p w:rsidR="001222C5" w:rsidRDefault="001222C5">
      <w:pPr>
        <w:pStyle w:val="Corpsdetexte"/>
        <w:spacing w:before="1"/>
      </w:pPr>
    </w:p>
    <w:p w:rsidR="001222C5" w:rsidRDefault="005D5BE7">
      <w:pPr>
        <w:pStyle w:val="Corpsdetexte"/>
        <w:spacing w:before="1" w:line="480" w:lineRule="auto"/>
        <w:ind w:left="225" w:right="4209"/>
        <w:jc w:val="both"/>
      </w:pPr>
      <w:r>
        <w:t>Le jury de sélection fixe le montant de la prime accordé. Les investissements admis sont :</w:t>
      </w:r>
    </w:p>
    <w:p w:rsidR="001222C5" w:rsidRDefault="005D5BE7">
      <w:pPr>
        <w:pStyle w:val="Paragraphedeliste"/>
        <w:numPr>
          <w:ilvl w:val="0"/>
          <w:numId w:val="6"/>
        </w:numPr>
        <w:tabs>
          <w:tab w:val="left" w:pos="945"/>
          <w:tab w:val="left" w:pos="946"/>
        </w:tabs>
        <w:spacing w:line="265" w:lineRule="exact"/>
        <w:ind w:hanging="361"/>
        <w:jc w:val="left"/>
      </w:pPr>
      <w:r>
        <w:t>Les travaux de rénovation et d'aménagement de l'intérieur du commerce</w:t>
      </w:r>
      <w:r>
        <w:rPr>
          <w:spacing w:val="-16"/>
        </w:rPr>
        <w:t xml:space="preserve"> </w:t>
      </w:r>
      <w:r>
        <w:t>;</w:t>
      </w:r>
    </w:p>
    <w:p w:rsidR="001222C5" w:rsidRDefault="005D5BE7">
      <w:pPr>
        <w:pStyle w:val="Paragraphedeliste"/>
        <w:numPr>
          <w:ilvl w:val="0"/>
          <w:numId w:val="6"/>
        </w:numPr>
        <w:tabs>
          <w:tab w:val="left" w:pos="945"/>
          <w:tab w:val="left" w:pos="946"/>
        </w:tabs>
        <w:ind w:hanging="361"/>
        <w:jc w:val="left"/>
      </w:pPr>
      <w:r>
        <w:t>Les travaux de rénovation de la vitrine et de son châssis</w:t>
      </w:r>
      <w:r>
        <w:rPr>
          <w:spacing w:val="-14"/>
        </w:rPr>
        <w:t xml:space="preserve"> </w:t>
      </w:r>
      <w:r>
        <w:t>;</w:t>
      </w:r>
    </w:p>
    <w:p w:rsidR="001222C5" w:rsidRDefault="005D5BE7">
      <w:pPr>
        <w:pStyle w:val="Paragraphedeliste"/>
        <w:numPr>
          <w:ilvl w:val="0"/>
          <w:numId w:val="6"/>
        </w:numPr>
        <w:tabs>
          <w:tab w:val="left" w:pos="945"/>
          <w:tab w:val="left" w:pos="946"/>
        </w:tabs>
        <w:ind w:right="143"/>
        <w:jc w:val="left"/>
      </w:pPr>
      <w:r>
        <w:t>Les investissements mobiliers directement imputables à l'exercice de l'activité (comptoir, étagères, présentoirs, caisse, fours, frigos, etc.)</w:t>
      </w:r>
      <w:r>
        <w:rPr>
          <w:spacing w:val="-11"/>
        </w:rPr>
        <w:t xml:space="preserve"> </w:t>
      </w:r>
      <w:r>
        <w:t>;</w:t>
      </w:r>
    </w:p>
    <w:p w:rsidR="001222C5" w:rsidRDefault="005D5BE7">
      <w:pPr>
        <w:pStyle w:val="Paragraphedeliste"/>
        <w:numPr>
          <w:ilvl w:val="0"/>
          <w:numId w:val="6"/>
        </w:numPr>
        <w:tabs>
          <w:tab w:val="left" w:pos="945"/>
          <w:tab w:val="left" w:pos="946"/>
        </w:tabs>
        <w:spacing w:before="1"/>
        <w:ind w:hanging="361"/>
        <w:jc w:val="left"/>
      </w:pPr>
      <w:r>
        <w:t>Les enseignes et les frais de</w:t>
      </w:r>
      <w:r>
        <w:rPr>
          <w:spacing w:val="-8"/>
        </w:rPr>
        <w:t xml:space="preserve"> </w:t>
      </w:r>
      <w:r>
        <w:t>promotion-communication.</w:t>
      </w:r>
    </w:p>
    <w:p w:rsidR="001222C5" w:rsidRDefault="001222C5">
      <w:pPr>
        <w:pStyle w:val="Corpsdetexte"/>
      </w:pPr>
    </w:p>
    <w:p w:rsidR="001222C5" w:rsidRDefault="005D5BE7">
      <w:pPr>
        <w:pStyle w:val="Corpsdetexte"/>
        <w:ind w:left="225"/>
        <w:jc w:val="both"/>
      </w:pPr>
      <w:r>
        <w:t>Sont exclus :</w:t>
      </w:r>
    </w:p>
    <w:p w:rsidR="001222C5" w:rsidRDefault="001222C5">
      <w:pPr>
        <w:pStyle w:val="Corpsdetexte"/>
      </w:pPr>
    </w:p>
    <w:p w:rsidR="001222C5" w:rsidRDefault="005D5BE7">
      <w:pPr>
        <w:pStyle w:val="Paragraphedeliste"/>
        <w:numPr>
          <w:ilvl w:val="0"/>
          <w:numId w:val="6"/>
        </w:numPr>
        <w:tabs>
          <w:tab w:val="left" w:pos="945"/>
          <w:tab w:val="left" w:pos="946"/>
        </w:tabs>
        <w:spacing w:before="1"/>
        <w:ind w:hanging="361"/>
        <w:jc w:val="left"/>
      </w:pPr>
      <w:r>
        <w:t>Le Know-how, la marque, les stocks, la clientèle...</w:t>
      </w:r>
      <w:r>
        <w:rPr>
          <w:spacing w:val="-10"/>
        </w:rPr>
        <w:t xml:space="preserve"> </w:t>
      </w:r>
      <w:r>
        <w:t>;</w:t>
      </w:r>
    </w:p>
    <w:p w:rsidR="001222C5" w:rsidRDefault="005D5BE7">
      <w:pPr>
        <w:pStyle w:val="Paragraphedeliste"/>
        <w:numPr>
          <w:ilvl w:val="0"/>
          <w:numId w:val="6"/>
        </w:numPr>
        <w:tabs>
          <w:tab w:val="left" w:pos="945"/>
          <w:tab w:val="left" w:pos="946"/>
        </w:tabs>
        <w:ind w:hanging="361"/>
        <w:jc w:val="left"/>
      </w:pPr>
      <w:r>
        <w:t>Le matériel de transport</w:t>
      </w:r>
      <w:r>
        <w:rPr>
          <w:spacing w:val="-5"/>
        </w:rPr>
        <w:t xml:space="preserve"> </w:t>
      </w:r>
      <w:r>
        <w:t>;</w:t>
      </w:r>
    </w:p>
    <w:p w:rsidR="001222C5" w:rsidRDefault="005D5BE7">
      <w:pPr>
        <w:pStyle w:val="Paragraphedeliste"/>
        <w:numPr>
          <w:ilvl w:val="0"/>
          <w:numId w:val="6"/>
        </w:numPr>
        <w:tabs>
          <w:tab w:val="left" w:pos="945"/>
          <w:tab w:val="left" w:pos="946"/>
        </w:tabs>
        <w:ind w:hanging="361"/>
        <w:jc w:val="left"/>
      </w:pPr>
      <w:r>
        <w:t>Tous les frais liés à la location</w:t>
      </w:r>
      <w:r>
        <w:rPr>
          <w:spacing w:val="-8"/>
        </w:rPr>
        <w:t xml:space="preserve"> </w:t>
      </w:r>
      <w:r>
        <w:t>;</w:t>
      </w:r>
    </w:p>
    <w:p w:rsidR="001222C5" w:rsidRDefault="005D5BE7">
      <w:pPr>
        <w:pStyle w:val="Paragraphedeliste"/>
        <w:numPr>
          <w:ilvl w:val="0"/>
          <w:numId w:val="6"/>
        </w:numPr>
        <w:tabs>
          <w:tab w:val="left" w:pos="945"/>
          <w:tab w:val="left" w:pos="946"/>
        </w:tabs>
        <w:ind w:hanging="361"/>
        <w:jc w:val="left"/>
      </w:pPr>
      <w:r>
        <w:t>Les ordinateurs</w:t>
      </w:r>
      <w:r>
        <w:rPr>
          <w:spacing w:val="-3"/>
        </w:rPr>
        <w:t xml:space="preserve"> </w:t>
      </w:r>
      <w:r>
        <w:t>portables.</w:t>
      </w:r>
    </w:p>
    <w:p w:rsidR="001222C5" w:rsidRDefault="001222C5">
      <w:pPr>
        <w:pStyle w:val="Corpsdetexte"/>
        <w:spacing w:before="10"/>
      </w:pPr>
    </w:p>
    <w:p w:rsidR="001222C5" w:rsidRDefault="005D5BE7">
      <w:pPr>
        <w:pStyle w:val="Corpsdetexte"/>
        <w:ind w:left="225" w:right="144"/>
        <w:jc w:val="both"/>
      </w:pPr>
      <w:r>
        <w:t>Les</w:t>
      </w:r>
      <w:r>
        <w:rPr>
          <w:spacing w:val="-8"/>
        </w:rPr>
        <w:t xml:space="preserve"> </w:t>
      </w:r>
      <w:r>
        <w:t>investissements</w:t>
      </w:r>
      <w:r>
        <w:rPr>
          <w:spacing w:val="-8"/>
        </w:rPr>
        <w:t xml:space="preserve"> </w:t>
      </w:r>
      <w:r>
        <w:t>devront</w:t>
      </w:r>
      <w:r>
        <w:rPr>
          <w:spacing w:val="-8"/>
        </w:rPr>
        <w:t xml:space="preserve"> </w:t>
      </w:r>
      <w:r>
        <w:t>être</w:t>
      </w:r>
      <w:r>
        <w:rPr>
          <w:spacing w:val="-8"/>
        </w:rPr>
        <w:t xml:space="preserve"> </w:t>
      </w:r>
      <w:r>
        <w:t>justifiés</w:t>
      </w:r>
      <w:r>
        <w:rPr>
          <w:spacing w:val="-8"/>
        </w:rPr>
        <w:t xml:space="preserve"> </w:t>
      </w:r>
      <w:r>
        <w:t>par</w:t>
      </w:r>
      <w:r>
        <w:rPr>
          <w:spacing w:val="-8"/>
        </w:rPr>
        <w:t xml:space="preserve"> </w:t>
      </w:r>
      <w:r>
        <w:t>des</w:t>
      </w:r>
      <w:r>
        <w:rPr>
          <w:spacing w:val="-8"/>
        </w:rPr>
        <w:t xml:space="preserve"> </w:t>
      </w:r>
      <w:r>
        <w:t>factures</w:t>
      </w:r>
      <w:r>
        <w:rPr>
          <w:spacing w:val="-8"/>
        </w:rPr>
        <w:t xml:space="preserve"> </w:t>
      </w:r>
      <w:r>
        <w:t>détaillées</w:t>
      </w:r>
      <w:r>
        <w:rPr>
          <w:spacing w:val="-8"/>
        </w:rPr>
        <w:t xml:space="preserve"> </w:t>
      </w:r>
      <w:r>
        <w:t>et</w:t>
      </w:r>
      <w:r>
        <w:rPr>
          <w:spacing w:val="-7"/>
        </w:rPr>
        <w:t xml:space="preserve"> </w:t>
      </w:r>
      <w:r>
        <w:t>leurs</w:t>
      </w:r>
      <w:r>
        <w:rPr>
          <w:spacing w:val="-8"/>
        </w:rPr>
        <w:t xml:space="preserve"> </w:t>
      </w:r>
      <w:r>
        <w:t>preuves</w:t>
      </w:r>
      <w:r>
        <w:rPr>
          <w:spacing w:val="-8"/>
        </w:rPr>
        <w:t xml:space="preserve"> </w:t>
      </w:r>
      <w:r>
        <w:t>de</w:t>
      </w:r>
      <w:r>
        <w:rPr>
          <w:spacing w:val="-8"/>
        </w:rPr>
        <w:t xml:space="preserve"> </w:t>
      </w:r>
      <w:r>
        <w:t>paiement</w:t>
      </w:r>
      <w:r>
        <w:rPr>
          <w:spacing w:val="-8"/>
        </w:rPr>
        <w:t xml:space="preserve"> </w:t>
      </w:r>
      <w:r>
        <w:t>afin de pouvoir être</w:t>
      </w:r>
      <w:r>
        <w:rPr>
          <w:spacing w:val="-4"/>
        </w:rPr>
        <w:t xml:space="preserve"> </w:t>
      </w:r>
      <w:r>
        <w:t>remboursés.</w:t>
      </w:r>
    </w:p>
    <w:p w:rsidR="001222C5" w:rsidRDefault="001222C5">
      <w:pPr>
        <w:pStyle w:val="Corpsdetexte"/>
        <w:spacing w:before="11"/>
      </w:pPr>
    </w:p>
    <w:p w:rsidR="001222C5" w:rsidRDefault="005D5BE7">
      <w:pPr>
        <w:pStyle w:val="Corpsdetexte"/>
        <w:ind w:left="225"/>
        <w:jc w:val="both"/>
      </w:pPr>
      <w:r>
        <w:t>Le montant de la prime octroyée sera versé en deux tranches :</w:t>
      </w:r>
    </w:p>
    <w:p w:rsidR="001222C5" w:rsidRDefault="001222C5">
      <w:pPr>
        <w:pStyle w:val="Corpsdetexte"/>
      </w:pPr>
    </w:p>
    <w:p w:rsidR="001222C5" w:rsidRDefault="005D5BE7">
      <w:pPr>
        <w:pStyle w:val="Paragraphedeliste"/>
        <w:numPr>
          <w:ilvl w:val="0"/>
          <w:numId w:val="5"/>
        </w:numPr>
        <w:tabs>
          <w:tab w:val="left" w:pos="728"/>
        </w:tabs>
        <w:ind w:right="139"/>
        <w:jc w:val="both"/>
      </w:pPr>
      <w:r>
        <w:t>Une première tranche de 60% du montant de la prime octroyée sur la base de la déclaration de créance accompagnée de budget prévisionnel des</w:t>
      </w:r>
      <w:r>
        <w:rPr>
          <w:spacing w:val="-9"/>
        </w:rPr>
        <w:t xml:space="preserve"> </w:t>
      </w:r>
      <w:r>
        <w:t>dépenses.</w:t>
      </w:r>
    </w:p>
    <w:p w:rsidR="001222C5" w:rsidRDefault="001222C5">
      <w:pPr>
        <w:pStyle w:val="Corpsdetexte"/>
        <w:spacing w:before="1"/>
      </w:pPr>
    </w:p>
    <w:p w:rsidR="001222C5" w:rsidRDefault="005D5BE7">
      <w:pPr>
        <w:pStyle w:val="Paragraphedeliste"/>
        <w:numPr>
          <w:ilvl w:val="0"/>
          <w:numId w:val="5"/>
        </w:numPr>
        <w:tabs>
          <w:tab w:val="left" w:pos="728"/>
        </w:tabs>
        <w:ind w:right="143"/>
        <w:jc w:val="both"/>
      </w:pPr>
      <w:r>
        <w:t>Le solde de 40% du montant de la prime octroyée sur base d’une déclaration de créance accompagnée</w:t>
      </w:r>
      <w:r>
        <w:rPr>
          <w:spacing w:val="-9"/>
        </w:rPr>
        <w:t xml:space="preserve"> </w:t>
      </w:r>
      <w:r>
        <w:t>des</w:t>
      </w:r>
      <w:r>
        <w:rPr>
          <w:spacing w:val="-9"/>
        </w:rPr>
        <w:t xml:space="preserve"> </w:t>
      </w:r>
      <w:r>
        <w:t>factures</w:t>
      </w:r>
      <w:r>
        <w:rPr>
          <w:spacing w:val="-9"/>
        </w:rPr>
        <w:t xml:space="preserve"> </w:t>
      </w:r>
      <w:r>
        <w:t>détaillées</w:t>
      </w:r>
      <w:r>
        <w:rPr>
          <w:spacing w:val="-9"/>
        </w:rPr>
        <w:t xml:space="preserve"> </w:t>
      </w:r>
      <w:r>
        <w:t>justifiant</w:t>
      </w:r>
      <w:r>
        <w:rPr>
          <w:spacing w:val="-9"/>
        </w:rPr>
        <w:t xml:space="preserve"> </w:t>
      </w:r>
      <w:r>
        <w:t>des</w:t>
      </w:r>
      <w:r>
        <w:rPr>
          <w:spacing w:val="-9"/>
        </w:rPr>
        <w:t xml:space="preserve"> </w:t>
      </w:r>
      <w:r>
        <w:t>investissements</w:t>
      </w:r>
      <w:r>
        <w:rPr>
          <w:spacing w:val="-9"/>
        </w:rPr>
        <w:t xml:space="preserve"> </w:t>
      </w:r>
      <w:r>
        <w:t>couverts</w:t>
      </w:r>
      <w:r>
        <w:rPr>
          <w:spacing w:val="-8"/>
        </w:rPr>
        <w:t xml:space="preserve"> </w:t>
      </w:r>
      <w:r>
        <w:t>par</w:t>
      </w:r>
      <w:r>
        <w:rPr>
          <w:spacing w:val="-9"/>
        </w:rPr>
        <w:t xml:space="preserve"> </w:t>
      </w:r>
      <w:r>
        <w:t>la</w:t>
      </w:r>
      <w:r>
        <w:rPr>
          <w:spacing w:val="-9"/>
        </w:rPr>
        <w:t xml:space="preserve"> </w:t>
      </w:r>
      <w:r>
        <w:t>prime</w:t>
      </w:r>
      <w:r>
        <w:rPr>
          <w:spacing w:val="-9"/>
        </w:rPr>
        <w:t xml:space="preserve"> </w:t>
      </w:r>
      <w:r>
        <w:t>et</w:t>
      </w:r>
      <w:r>
        <w:rPr>
          <w:spacing w:val="-9"/>
        </w:rPr>
        <w:t xml:space="preserve"> </w:t>
      </w:r>
      <w:r>
        <w:t>de</w:t>
      </w:r>
      <w:r>
        <w:rPr>
          <w:spacing w:val="-9"/>
        </w:rPr>
        <w:t xml:space="preserve"> </w:t>
      </w:r>
      <w:r>
        <w:t>la preuve de paiement de</w:t>
      </w:r>
      <w:r>
        <w:rPr>
          <w:spacing w:val="-5"/>
        </w:rPr>
        <w:t xml:space="preserve"> </w:t>
      </w:r>
      <w:r>
        <w:t>celles-ci.</w:t>
      </w:r>
    </w:p>
    <w:p w:rsidR="001222C5" w:rsidRDefault="001222C5">
      <w:pPr>
        <w:pStyle w:val="Corpsdetexte"/>
        <w:spacing w:before="4"/>
      </w:pPr>
    </w:p>
    <w:p w:rsidR="001222C5" w:rsidRDefault="005D5BE7">
      <w:pPr>
        <w:pStyle w:val="Titre1"/>
        <w:numPr>
          <w:ilvl w:val="0"/>
          <w:numId w:val="8"/>
        </w:numPr>
        <w:tabs>
          <w:tab w:val="left" w:pos="1305"/>
          <w:tab w:val="left" w:pos="1306"/>
        </w:tabs>
        <w:ind w:hanging="721"/>
      </w:pPr>
      <w:r>
        <w:t>CONDITIONS</w:t>
      </w:r>
      <w:r>
        <w:rPr>
          <w:spacing w:val="-26"/>
        </w:rPr>
        <w:t xml:space="preserve"> </w:t>
      </w:r>
      <w:r>
        <w:t>A</w:t>
      </w:r>
      <w:r>
        <w:rPr>
          <w:spacing w:val="-26"/>
        </w:rPr>
        <w:t xml:space="preserve"> </w:t>
      </w:r>
      <w:r>
        <w:t>RESPECTER</w:t>
      </w:r>
      <w:r>
        <w:rPr>
          <w:spacing w:val="-26"/>
        </w:rPr>
        <w:t xml:space="preserve"> </w:t>
      </w:r>
      <w:r>
        <w:t>POUR</w:t>
      </w:r>
      <w:r>
        <w:rPr>
          <w:spacing w:val="-26"/>
        </w:rPr>
        <w:t xml:space="preserve"> </w:t>
      </w:r>
      <w:r>
        <w:t>OBTENIR</w:t>
      </w:r>
      <w:r>
        <w:rPr>
          <w:spacing w:val="-26"/>
        </w:rPr>
        <w:t xml:space="preserve"> </w:t>
      </w:r>
      <w:r>
        <w:t>LA</w:t>
      </w:r>
      <w:r>
        <w:rPr>
          <w:spacing w:val="-25"/>
        </w:rPr>
        <w:t xml:space="preserve"> </w:t>
      </w:r>
      <w:r>
        <w:t>PRIME</w:t>
      </w:r>
    </w:p>
    <w:p w:rsidR="001222C5" w:rsidRDefault="001222C5">
      <w:pPr>
        <w:pStyle w:val="Corpsdetexte"/>
        <w:spacing w:before="1"/>
        <w:rPr>
          <w:rFonts w:ascii="Trebuchet MS"/>
          <w:b/>
          <w:sz w:val="24"/>
        </w:rPr>
      </w:pPr>
    </w:p>
    <w:p w:rsidR="001222C5" w:rsidRDefault="005D5BE7">
      <w:pPr>
        <w:pStyle w:val="Corpsdetexte"/>
        <w:ind w:left="225" w:right="144"/>
        <w:jc w:val="both"/>
      </w:pPr>
      <w:r>
        <w:t>Le dossier de la personne qui souhaite obtenir la prime communale doit respecter les conditions suivantes :</w:t>
      </w:r>
    </w:p>
    <w:p w:rsidR="001222C5" w:rsidRDefault="001222C5">
      <w:pPr>
        <w:pStyle w:val="Corpsdetexte"/>
        <w:spacing w:before="1"/>
      </w:pPr>
    </w:p>
    <w:p w:rsidR="001222C5" w:rsidRDefault="005D5BE7">
      <w:pPr>
        <w:pStyle w:val="Paragraphedeliste"/>
        <w:numPr>
          <w:ilvl w:val="0"/>
          <w:numId w:val="4"/>
        </w:numPr>
        <w:tabs>
          <w:tab w:val="left" w:pos="946"/>
        </w:tabs>
        <w:ind w:right="142"/>
      </w:pPr>
      <w:r>
        <w:t>Le</w:t>
      </w:r>
      <w:r>
        <w:rPr>
          <w:spacing w:val="-12"/>
        </w:rPr>
        <w:t xml:space="preserve"> </w:t>
      </w:r>
      <w:r>
        <w:t>commerce</w:t>
      </w:r>
      <w:r>
        <w:rPr>
          <w:spacing w:val="-11"/>
        </w:rPr>
        <w:t xml:space="preserve"> </w:t>
      </w:r>
      <w:r>
        <w:t>doit</w:t>
      </w:r>
      <w:r>
        <w:rPr>
          <w:spacing w:val="-12"/>
        </w:rPr>
        <w:t xml:space="preserve"> </w:t>
      </w:r>
      <w:r>
        <w:t>s'installer</w:t>
      </w:r>
      <w:r>
        <w:rPr>
          <w:spacing w:val="-11"/>
        </w:rPr>
        <w:t xml:space="preserve"> </w:t>
      </w:r>
      <w:r>
        <w:t>dans</w:t>
      </w:r>
      <w:r>
        <w:rPr>
          <w:spacing w:val="-12"/>
        </w:rPr>
        <w:t xml:space="preserve"> </w:t>
      </w:r>
      <w:r>
        <w:t>une</w:t>
      </w:r>
      <w:r>
        <w:rPr>
          <w:spacing w:val="-11"/>
        </w:rPr>
        <w:t xml:space="preserve"> </w:t>
      </w:r>
      <w:r>
        <w:t>cellule</w:t>
      </w:r>
      <w:r>
        <w:rPr>
          <w:spacing w:val="-12"/>
        </w:rPr>
        <w:t xml:space="preserve"> </w:t>
      </w:r>
      <w:r>
        <w:t>commerciale</w:t>
      </w:r>
      <w:r>
        <w:rPr>
          <w:spacing w:val="-11"/>
        </w:rPr>
        <w:t xml:space="preserve"> </w:t>
      </w:r>
      <w:r>
        <w:t>vide</w:t>
      </w:r>
      <w:r>
        <w:rPr>
          <w:spacing w:val="-12"/>
        </w:rPr>
        <w:t xml:space="preserve"> </w:t>
      </w:r>
      <w:r>
        <w:t>sur</w:t>
      </w:r>
      <w:r>
        <w:rPr>
          <w:spacing w:val="-11"/>
        </w:rPr>
        <w:t xml:space="preserve"> </w:t>
      </w:r>
      <w:r>
        <w:t>le</w:t>
      </w:r>
      <w:r>
        <w:rPr>
          <w:spacing w:val="-12"/>
        </w:rPr>
        <w:t xml:space="preserve"> </w:t>
      </w:r>
      <w:r>
        <w:t>territoire</w:t>
      </w:r>
      <w:r>
        <w:rPr>
          <w:spacing w:val="-11"/>
        </w:rPr>
        <w:t xml:space="preserve"> </w:t>
      </w:r>
      <w:r>
        <w:t>de</w:t>
      </w:r>
      <w:r>
        <w:rPr>
          <w:spacing w:val="-12"/>
        </w:rPr>
        <w:t xml:space="preserve"> </w:t>
      </w:r>
      <w:r>
        <w:t>la</w:t>
      </w:r>
      <w:r>
        <w:rPr>
          <w:spacing w:val="-11"/>
        </w:rPr>
        <w:t xml:space="preserve"> </w:t>
      </w:r>
      <w:r>
        <w:t>commune de Ganshoren</w:t>
      </w:r>
      <w:r>
        <w:rPr>
          <w:spacing w:val="47"/>
        </w:rPr>
        <w:t xml:space="preserve"> </w:t>
      </w:r>
      <w:r>
        <w:t>;</w:t>
      </w:r>
    </w:p>
    <w:p w:rsidR="001222C5" w:rsidRDefault="005D5BE7">
      <w:pPr>
        <w:pStyle w:val="Paragraphedeliste"/>
        <w:numPr>
          <w:ilvl w:val="0"/>
          <w:numId w:val="4"/>
        </w:numPr>
        <w:tabs>
          <w:tab w:val="left" w:pos="946"/>
        </w:tabs>
        <w:ind w:hanging="361"/>
      </w:pPr>
      <w:r>
        <w:t>La vitrine du commerce doit être visible de la rue</w:t>
      </w:r>
      <w:r>
        <w:rPr>
          <w:spacing w:val="-12"/>
        </w:rPr>
        <w:t xml:space="preserve"> </w:t>
      </w:r>
      <w:r>
        <w:t>;</w:t>
      </w:r>
    </w:p>
    <w:p w:rsidR="001222C5" w:rsidRDefault="005D5BE7">
      <w:pPr>
        <w:pStyle w:val="Paragraphedeliste"/>
        <w:numPr>
          <w:ilvl w:val="0"/>
          <w:numId w:val="4"/>
        </w:numPr>
        <w:tabs>
          <w:tab w:val="left" w:pos="946"/>
        </w:tabs>
        <w:spacing w:before="1"/>
        <w:ind w:right="141"/>
      </w:pPr>
      <w:r>
        <w:t xml:space="preserve">Le projet doit être original, de qualité et répondre aux besoins de la </w:t>
      </w:r>
      <w:proofErr w:type="gramStart"/>
      <w:r>
        <w:t>commune  de</w:t>
      </w:r>
      <w:proofErr w:type="gramEnd"/>
      <w:r>
        <w:t xml:space="preserve">  Ganshoren en terme de mixité de l’offre commerciale</w:t>
      </w:r>
      <w:r>
        <w:rPr>
          <w:spacing w:val="-11"/>
        </w:rPr>
        <w:t xml:space="preserve"> </w:t>
      </w:r>
      <w:r>
        <w:t>;</w:t>
      </w:r>
    </w:p>
    <w:p w:rsidR="001222C5" w:rsidRDefault="001222C5">
      <w:pPr>
        <w:sectPr w:rsidR="001222C5">
          <w:footerReference w:type="default" r:id="rId8"/>
          <w:pgSz w:w="11900" w:h="16840"/>
          <w:pgMar w:top="1280" w:right="1260" w:bottom="780" w:left="1200" w:header="0" w:footer="589" w:gutter="0"/>
          <w:pgNumType w:start="2"/>
          <w:cols w:space="720"/>
        </w:sectPr>
      </w:pPr>
    </w:p>
    <w:p w:rsidR="001222C5" w:rsidRDefault="005D5BE7">
      <w:pPr>
        <w:pStyle w:val="Paragraphedeliste"/>
        <w:numPr>
          <w:ilvl w:val="0"/>
          <w:numId w:val="4"/>
        </w:numPr>
        <w:tabs>
          <w:tab w:val="left" w:pos="946"/>
        </w:tabs>
        <w:spacing w:before="87"/>
        <w:ind w:right="142"/>
        <w:jc w:val="both"/>
      </w:pPr>
      <w:r>
        <w:lastRenderedPageBreak/>
        <w:t>Le commerce créé devra être accessible tous les jours, selon des horaires habituels, à l'exception du ou des jours de repos hebdomadaires</w:t>
      </w:r>
      <w:r>
        <w:rPr>
          <w:spacing w:val="-11"/>
        </w:rPr>
        <w:t xml:space="preserve"> </w:t>
      </w:r>
      <w:r>
        <w:t>;</w:t>
      </w:r>
    </w:p>
    <w:p w:rsidR="001222C5" w:rsidRDefault="005D5BE7">
      <w:pPr>
        <w:pStyle w:val="Paragraphedeliste"/>
        <w:numPr>
          <w:ilvl w:val="0"/>
          <w:numId w:val="4"/>
        </w:numPr>
        <w:tabs>
          <w:tab w:val="left" w:pos="946"/>
        </w:tabs>
        <w:ind w:right="139"/>
        <w:jc w:val="both"/>
      </w:pPr>
      <w:r>
        <w:t>La personne candidate doit être en règle avec les dispositions légales qui régissent l'exercice de son activité ainsi que vis-à-vis des législations et réglementations fiscales, sociales et environnementales.</w:t>
      </w:r>
    </w:p>
    <w:p w:rsidR="001222C5" w:rsidRDefault="005D5BE7">
      <w:pPr>
        <w:pStyle w:val="Paragraphedeliste"/>
        <w:numPr>
          <w:ilvl w:val="0"/>
          <w:numId w:val="4"/>
        </w:numPr>
        <w:tabs>
          <w:tab w:val="left" w:pos="946"/>
        </w:tabs>
        <w:spacing w:before="1"/>
        <w:ind w:hanging="361"/>
        <w:jc w:val="both"/>
      </w:pPr>
      <w:r>
        <w:t>La personne candidate doit être en règle avec les prescriptions urbanistiques</w:t>
      </w:r>
      <w:r>
        <w:rPr>
          <w:spacing w:val="-19"/>
        </w:rPr>
        <w:t xml:space="preserve"> </w:t>
      </w:r>
      <w:r>
        <w:t>;</w:t>
      </w:r>
    </w:p>
    <w:p w:rsidR="001222C5" w:rsidRDefault="005D5BE7">
      <w:pPr>
        <w:pStyle w:val="Paragraphedeliste"/>
        <w:numPr>
          <w:ilvl w:val="0"/>
          <w:numId w:val="4"/>
        </w:numPr>
        <w:tabs>
          <w:tab w:val="left" w:pos="946"/>
        </w:tabs>
        <w:ind w:right="145"/>
        <w:jc w:val="both"/>
      </w:pPr>
      <w:r>
        <w:t>La personne candidate doit être une entreprise morale ou une personne physique qui a pour objet la vente d'une marchandise ou d'une prestation de service aux particuliers</w:t>
      </w:r>
      <w:r>
        <w:rPr>
          <w:spacing w:val="-21"/>
        </w:rPr>
        <w:t xml:space="preserve"> </w:t>
      </w:r>
      <w:r>
        <w:t>;</w:t>
      </w:r>
    </w:p>
    <w:p w:rsidR="001222C5" w:rsidRDefault="005D5BE7">
      <w:pPr>
        <w:pStyle w:val="Paragraphedeliste"/>
        <w:numPr>
          <w:ilvl w:val="0"/>
          <w:numId w:val="4"/>
        </w:numPr>
        <w:tabs>
          <w:tab w:val="left" w:pos="946"/>
        </w:tabs>
        <w:spacing w:before="1"/>
        <w:ind w:right="141"/>
        <w:jc w:val="both"/>
      </w:pPr>
      <w:r>
        <w:t>La réalisation du dossier de candidature et de son plan financier doit avoir été accompagnée par un organisme professionnel d'aide à la création ou par un comptable professionnel</w:t>
      </w:r>
      <w:r>
        <w:rPr>
          <w:spacing w:val="-29"/>
        </w:rPr>
        <w:t xml:space="preserve"> </w:t>
      </w:r>
      <w:r>
        <w:t>:</w:t>
      </w:r>
    </w:p>
    <w:p w:rsidR="001222C5" w:rsidRDefault="005D5BE7">
      <w:pPr>
        <w:pStyle w:val="Paragraphedeliste"/>
        <w:numPr>
          <w:ilvl w:val="0"/>
          <w:numId w:val="4"/>
        </w:numPr>
        <w:tabs>
          <w:tab w:val="left" w:pos="946"/>
        </w:tabs>
        <w:ind w:right="142"/>
        <w:jc w:val="both"/>
      </w:pPr>
      <w:r>
        <w:t xml:space="preserve">La personne bénéficiant de la prime devra maintenir son activité pendant 3 ans minimum après l'ouverture du commerce. En cas de fermeture du commerce durant cette période, la personne bénéficiaire de la prime sera </w:t>
      </w:r>
      <w:proofErr w:type="gramStart"/>
      <w:r>
        <w:t>tenu</w:t>
      </w:r>
      <w:proofErr w:type="gramEnd"/>
      <w:r>
        <w:t xml:space="preserve"> de rembourser le montant de la</w:t>
      </w:r>
      <w:r>
        <w:rPr>
          <w:spacing w:val="-25"/>
        </w:rPr>
        <w:t xml:space="preserve"> </w:t>
      </w:r>
      <w:r>
        <w:t>prime.</w:t>
      </w:r>
    </w:p>
    <w:p w:rsidR="001222C5" w:rsidRDefault="001222C5">
      <w:pPr>
        <w:pStyle w:val="Corpsdetexte"/>
        <w:spacing w:before="4"/>
      </w:pPr>
    </w:p>
    <w:p w:rsidR="001222C5" w:rsidRDefault="005D5BE7">
      <w:pPr>
        <w:pStyle w:val="Titre1"/>
        <w:numPr>
          <w:ilvl w:val="0"/>
          <w:numId w:val="8"/>
        </w:numPr>
        <w:tabs>
          <w:tab w:val="left" w:pos="1306"/>
        </w:tabs>
        <w:ind w:hanging="721"/>
        <w:jc w:val="both"/>
      </w:pPr>
      <w:r>
        <w:t>CRITÈRES DE</w:t>
      </w:r>
      <w:r>
        <w:rPr>
          <w:spacing w:val="-44"/>
        </w:rPr>
        <w:t xml:space="preserve"> </w:t>
      </w:r>
      <w:r>
        <w:t>SÉLECTION</w:t>
      </w:r>
    </w:p>
    <w:p w:rsidR="001222C5" w:rsidRDefault="001222C5">
      <w:pPr>
        <w:pStyle w:val="Corpsdetexte"/>
        <w:spacing w:before="1"/>
        <w:rPr>
          <w:rFonts w:ascii="Trebuchet MS"/>
          <w:b/>
          <w:sz w:val="24"/>
        </w:rPr>
      </w:pPr>
    </w:p>
    <w:p w:rsidR="001222C5" w:rsidRDefault="005D5BE7">
      <w:pPr>
        <w:pStyle w:val="Corpsdetexte"/>
        <w:ind w:left="225"/>
      </w:pPr>
      <w:r>
        <w:t>Le jury de sélection chargé d'analyser les dossiers de candidature évaluera ces derniers sur base des 6 critères suivants :</w:t>
      </w:r>
    </w:p>
    <w:p w:rsidR="001222C5" w:rsidRDefault="001222C5">
      <w:pPr>
        <w:pStyle w:val="Corpsdetexte"/>
        <w:spacing w:before="8"/>
        <w:rPr>
          <w:sz w:val="21"/>
        </w:rPr>
      </w:pPr>
    </w:p>
    <w:p w:rsidR="001222C5" w:rsidRDefault="005D5BE7">
      <w:pPr>
        <w:pStyle w:val="Paragraphedeliste"/>
        <w:numPr>
          <w:ilvl w:val="0"/>
          <w:numId w:val="3"/>
        </w:numPr>
        <w:tabs>
          <w:tab w:val="left" w:pos="586"/>
        </w:tabs>
        <w:ind w:hanging="361"/>
        <w:jc w:val="both"/>
      </w:pPr>
      <w:r>
        <w:t>Le caractère complet et recevable du dossier</w:t>
      </w:r>
      <w:r>
        <w:rPr>
          <w:spacing w:val="-7"/>
        </w:rPr>
        <w:t xml:space="preserve"> </w:t>
      </w:r>
      <w:r>
        <w:t>;</w:t>
      </w:r>
    </w:p>
    <w:p w:rsidR="001222C5" w:rsidRDefault="005D5BE7">
      <w:pPr>
        <w:pStyle w:val="Paragraphedeliste"/>
        <w:numPr>
          <w:ilvl w:val="0"/>
          <w:numId w:val="3"/>
        </w:numPr>
        <w:tabs>
          <w:tab w:val="left" w:pos="586"/>
        </w:tabs>
        <w:spacing w:before="1"/>
        <w:ind w:left="585" w:right="143"/>
        <w:jc w:val="both"/>
      </w:pPr>
      <w:r>
        <w:t>La</w:t>
      </w:r>
      <w:r>
        <w:rPr>
          <w:spacing w:val="-13"/>
        </w:rPr>
        <w:t xml:space="preserve"> </w:t>
      </w:r>
      <w:r>
        <w:rPr>
          <w:rFonts w:ascii="Trebuchet MS" w:hAnsi="Trebuchet MS"/>
          <w:b/>
        </w:rPr>
        <w:t>viabilité</w:t>
      </w:r>
      <w:r>
        <w:rPr>
          <w:rFonts w:ascii="Trebuchet MS" w:hAnsi="Trebuchet MS"/>
          <w:b/>
          <w:spacing w:val="-29"/>
        </w:rPr>
        <w:t xml:space="preserve"> </w:t>
      </w:r>
      <w:r>
        <w:rPr>
          <w:rFonts w:ascii="Trebuchet MS" w:hAnsi="Trebuchet MS"/>
          <w:b/>
        </w:rPr>
        <w:t>du</w:t>
      </w:r>
      <w:r>
        <w:rPr>
          <w:rFonts w:ascii="Trebuchet MS" w:hAnsi="Trebuchet MS"/>
          <w:b/>
          <w:spacing w:val="-29"/>
        </w:rPr>
        <w:t xml:space="preserve"> </w:t>
      </w:r>
      <w:r>
        <w:rPr>
          <w:rFonts w:ascii="Trebuchet MS" w:hAnsi="Trebuchet MS"/>
          <w:b/>
        </w:rPr>
        <w:t>projet</w:t>
      </w:r>
      <w:r>
        <w:rPr>
          <w:rFonts w:ascii="Trebuchet MS" w:hAnsi="Trebuchet MS"/>
          <w:b/>
          <w:spacing w:val="-30"/>
        </w:rPr>
        <w:t xml:space="preserve"> </w:t>
      </w:r>
      <w:r>
        <w:t>:</w:t>
      </w:r>
      <w:r>
        <w:rPr>
          <w:spacing w:val="-13"/>
        </w:rPr>
        <w:t xml:space="preserve"> </w:t>
      </w:r>
      <w:r>
        <w:t>Le</w:t>
      </w:r>
      <w:r>
        <w:rPr>
          <w:spacing w:val="-12"/>
        </w:rPr>
        <w:t xml:space="preserve"> </w:t>
      </w:r>
      <w:r>
        <w:t>business</w:t>
      </w:r>
      <w:r>
        <w:rPr>
          <w:spacing w:val="-13"/>
        </w:rPr>
        <w:t xml:space="preserve"> </w:t>
      </w:r>
      <w:r>
        <w:t>plan</w:t>
      </w:r>
      <w:r>
        <w:rPr>
          <w:spacing w:val="-12"/>
        </w:rPr>
        <w:t xml:space="preserve"> </w:t>
      </w:r>
      <w:r>
        <w:t>doit</w:t>
      </w:r>
      <w:r>
        <w:rPr>
          <w:spacing w:val="-12"/>
        </w:rPr>
        <w:t xml:space="preserve"> </w:t>
      </w:r>
      <w:r>
        <w:t>démontrer</w:t>
      </w:r>
      <w:r>
        <w:rPr>
          <w:spacing w:val="-13"/>
        </w:rPr>
        <w:t xml:space="preserve"> </w:t>
      </w:r>
      <w:r>
        <w:t>la</w:t>
      </w:r>
      <w:r>
        <w:rPr>
          <w:spacing w:val="-12"/>
        </w:rPr>
        <w:t xml:space="preserve"> </w:t>
      </w:r>
      <w:r>
        <w:t>bonne</w:t>
      </w:r>
      <w:r>
        <w:rPr>
          <w:spacing w:val="-13"/>
        </w:rPr>
        <w:t xml:space="preserve"> </w:t>
      </w:r>
      <w:r>
        <w:t>adéquation</w:t>
      </w:r>
      <w:r>
        <w:rPr>
          <w:spacing w:val="-12"/>
        </w:rPr>
        <w:t xml:space="preserve"> </w:t>
      </w:r>
      <w:r>
        <w:t>entre</w:t>
      </w:r>
      <w:r>
        <w:rPr>
          <w:spacing w:val="-13"/>
        </w:rPr>
        <w:t xml:space="preserve"> </w:t>
      </w:r>
      <w:r>
        <w:t>le</w:t>
      </w:r>
      <w:r>
        <w:rPr>
          <w:spacing w:val="-12"/>
        </w:rPr>
        <w:t xml:space="preserve"> </w:t>
      </w:r>
      <w:r>
        <w:t>projet</w:t>
      </w:r>
      <w:r>
        <w:rPr>
          <w:spacing w:val="-13"/>
        </w:rPr>
        <w:t xml:space="preserve"> </w:t>
      </w:r>
      <w:r>
        <w:t>et</w:t>
      </w:r>
      <w:r>
        <w:rPr>
          <w:spacing w:val="-12"/>
        </w:rPr>
        <w:t xml:space="preserve"> </w:t>
      </w:r>
      <w:r>
        <w:t>les éléments nécessaires à sa</w:t>
      </w:r>
      <w:r>
        <w:rPr>
          <w:spacing w:val="-5"/>
        </w:rPr>
        <w:t xml:space="preserve"> </w:t>
      </w:r>
      <w:r>
        <w:t>réussite</w:t>
      </w:r>
    </w:p>
    <w:p w:rsidR="001222C5" w:rsidRDefault="005D5BE7">
      <w:pPr>
        <w:pStyle w:val="Paragraphedeliste"/>
        <w:numPr>
          <w:ilvl w:val="0"/>
          <w:numId w:val="3"/>
        </w:numPr>
        <w:tabs>
          <w:tab w:val="left" w:pos="586"/>
        </w:tabs>
        <w:ind w:left="585" w:right="143"/>
        <w:jc w:val="both"/>
      </w:pPr>
      <w:r>
        <w:t>La</w:t>
      </w:r>
      <w:r>
        <w:rPr>
          <w:spacing w:val="-26"/>
        </w:rPr>
        <w:t xml:space="preserve"> </w:t>
      </w:r>
      <w:r>
        <w:rPr>
          <w:rFonts w:ascii="Trebuchet MS" w:hAnsi="Trebuchet MS"/>
          <w:b/>
        </w:rPr>
        <w:t>solidité</w:t>
      </w:r>
      <w:r>
        <w:rPr>
          <w:rFonts w:ascii="Trebuchet MS" w:hAnsi="Trebuchet MS"/>
          <w:b/>
          <w:spacing w:val="-42"/>
        </w:rPr>
        <w:t xml:space="preserve"> </w:t>
      </w:r>
      <w:r>
        <w:rPr>
          <w:rFonts w:ascii="Trebuchet MS" w:hAnsi="Trebuchet MS"/>
          <w:b/>
        </w:rPr>
        <w:t>du</w:t>
      </w:r>
      <w:r>
        <w:rPr>
          <w:rFonts w:ascii="Trebuchet MS" w:hAnsi="Trebuchet MS"/>
          <w:b/>
          <w:spacing w:val="-42"/>
        </w:rPr>
        <w:t xml:space="preserve"> </w:t>
      </w:r>
      <w:r>
        <w:rPr>
          <w:rFonts w:ascii="Trebuchet MS" w:hAnsi="Trebuchet MS"/>
          <w:b/>
        </w:rPr>
        <w:t>plan</w:t>
      </w:r>
      <w:r>
        <w:rPr>
          <w:rFonts w:ascii="Trebuchet MS" w:hAnsi="Trebuchet MS"/>
          <w:b/>
          <w:spacing w:val="-42"/>
        </w:rPr>
        <w:t xml:space="preserve"> </w:t>
      </w:r>
      <w:r>
        <w:rPr>
          <w:rFonts w:ascii="Trebuchet MS" w:hAnsi="Trebuchet MS"/>
          <w:b/>
        </w:rPr>
        <w:t>financier</w:t>
      </w:r>
      <w:r>
        <w:rPr>
          <w:rFonts w:ascii="Trebuchet MS" w:hAnsi="Trebuchet MS"/>
          <w:b/>
          <w:spacing w:val="-38"/>
        </w:rPr>
        <w:t xml:space="preserve"> </w:t>
      </w:r>
      <w:r>
        <w:t>:</w:t>
      </w:r>
      <w:r>
        <w:rPr>
          <w:spacing w:val="-25"/>
        </w:rPr>
        <w:t xml:space="preserve"> </w:t>
      </w:r>
      <w:r>
        <w:t>la</w:t>
      </w:r>
      <w:r>
        <w:rPr>
          <w:spacing w:val="-26"/>
        </w:rPr>
        <w:t xml:space="preserve"> </w:t>
      </w:r>
      <w:r>
        <w:t>solidité</w:t>
      </w:r>
      <w:r>
        <w:rPr>
          <w:spacing w:val="-25"/>
        </w:rPr>
        <w:t xml:space="preserve"> </w:t>
      </w:r>
      <w:r>
        <w:t>financière</w:t>
      </w:r>
      <w:r>
        <w:rPr>
          <w:spacing w:val="-26"/>
        </w:rPr>
        <w:t xml:space="preserve"> </w:t>
      </w:r>
      <w:r>
        <w:t>du</w:t>
      </w:r>
      <w:r>
        <w:rPr>
          <w:spacing w:val="-25"/>
        </w:rPr>
        <w:t xml:space="preserve"> </w:t>
      </w:r>
      <w:r>
        <w:t>projet</w:t>
      </w:r>
      <w:r>
        <w:rPr>
          <w:spacing w:val="-25"/>
        </w:rPr>
        <w:t xml:space="preserve"> </w:t>
      </w:r>
      <w:r>
        <w:t>sera</w:t>
      </w:r>
      <w:r>
        <w:rPr>
          <w:spacing w:val="-26"/>
        </w:rPr>
        <w:t xml:space="preserve"> </w:t>
      </w:r>
      <w:r>
        <w:t>analysée</w:t>
      </w:r>
      <w:r>
        <w:rPr>
          <w:spacing w:val="-25"/>
        </w:rPr>
        <w:t xml:space="preserve"> </w:t>
      </w:r>
      <w:r>
        <w:t>sur</w:t>
      </w:r>
      <w:r>
        <w:rPr>
          <w:spacing w:val="-26"/>
        </w:rPr>
        <w:t xml:space="preserve"> </w:t>
      </w:r>
      <w:r>
        <w:t>base</w:t>
      </w:r>
      <w:r>
        <w:rPr>
          <w:spacing w:val="-25"/>
        </w:rPr>
        <w:t xml:space="preserve"> </w:t>
      </w:r>
      <w:r>
        <w:t>d’éléments</w:t>
      </w:r>
      <w:r>
        <w:rPr>
          <w:spacing w:val="-26"/>
        </w:rPr>
        <w:t xml:space="preserve"> </w:t>
      </w:r>
      <w:r>
        <w:t>tels que l’estimation du volume d’activité raisonnablement réaliste en fonction du secteur (chiffre d’affaire), le seuil de rentabilité de l’entreprise ; l’adéquation entre les besoins en moyens de l’entreprise</w:t>
      </w:r>
      <w:r>
        <w:rPr>
          <w:spacing w:val="-12"/>
        </w:rPr>
        <w:t xml:space="preserve"> </w:t>
      </w:r>
      <w:r>
        <w:t>et</w:t>
      </w:r>
      <w:r>
        <w:rPr>
          <w:spacing w:val="-11"/>
        </w:rPr>
        <w:t xml:space="preserve"> </w:t>
      </w:r>
      <w:r>
        <w:t>ses</w:t>
      </w:r>
      <w:r>
        <w:rPr>
          <w:spacing w:val="-12"/>
        </w:rPr>
        <w:t xml:space="preserve"> </w:t>
      </w:r>
      <w:r>
        <w:t>ressources</w:t>
      </w:r>
      <w:r>
        <w:rPr>
          <w:spacing w:val="-11"/>
        </w:rPr>
        <w:t xml:space="preserve"> </w:t>
      </w:r>
      <w:r>
        <w:t>financières</w:t>
      </w:r>
      <w:r>
        <w:rPr>
          <w:spacing w:val="-4"/>
        </w:rPr>
        <w:t xml:space="preserve"> </w:t>
      </w:r>
      <w:r>
        <w:t>;</w:t>
      </w:r>
      <w:r>
        <w:rPr>
          <w:spacing w:val="-11"/>
        </w:rPr>
        <w:t xml:space="preserve"> </w:t>
      </w:r>
      <w:r>
        <w:t>le</w:t>
      </w:r>
      <w:r>
        <w:rPr>
          <w:spacing w:val="-11"/>
        </w:rPr>
        <w:t xml:space="preserve"> </w:t>
      </w:r>
      <w:r>
        <w:t>type</w:t>
      </w:r>
      <w:r>
        <w:rPr>
          <w:spacing w:val="-12"/>
        </w:rPr>
        <w:t xml:space="preserve"> </w:t>
      </w:r>
      <w:r>
        <w:t>de</w:t>
      </w:r>
      <w:r>
        <w:rPr>
          <w:spacing w:val="-11"/>
        </w:rPr>
        <w:t xml:space="preserve"> </w:t>
      </w:r>
      <w:r>
        <w:t>financement</w:t>
      </w:r>
      <w:r>
        <w:rPr>
          <w:spacing w:val="-12"/>
        </w:rPr>
        <w:t xml:space="preserve"> </w:t>
      </w:r>
      <w:r>
        <w:t>envisagé</w:t>
      </w:r>
      <w:r>
        <w:rPr>
          <w:spacing w:val="-11"/>
        </w:rPr>
        <w:t xml:space="preserve"> </w:t>
      </w:r>
      <w:r>
        <w:t>en</w:t>
      </w:r>
      <w:r>
        <w:rPr>
          <w:spacing w:val="-12"/>
        </w:rPr>
        <w:t xml:space="preserve"> </w:t>
      </w:r>
      <w:r>
        <w:t>lien</w:t>
      </w:r>
      <w:r>
        <w:rPr>
          <w:spacing w:val="-11"/>
        </w:rPr>
        <w:t xml:space="preserve"> </w:t>
      </w:r>
      <w:r>
        <w:t>avec</w:t>
      </w:r>
      <w:r>
        <w:rPr>
          <w:spacing w:val="-12"/>
        </w:rPr>
        <w:t xml:space="preserve"> </w:t>
      </w:r>
      <w:r>
        <w:t>les</w:t>
      </w:r>
      <w:r>
        <w:rPr>
          <w:spacing w:val="-11"/>
        </w:rPr>
        <w:t xml:space="preserve"> </w:t>
      </w:r>
      <w:r>
        <w:t>apports propres de l’entreprise et sa capacité de remboursement, le coût des ressources humaines par rapport</w:t>
      </w:r>
      <w:r>
        <w:rPr>
          <w:spacing w:val="-4"/>
        </w:rPr>
        <w:t xml:space="preserve"> </w:t>
      </w:r>
      <w:r>
        <w:t>au</w:t>
      </w:r>
      <w:r>
        <w:rPr>
          <w:spacing w:val="-3"/>
        </w:rPr>
        <w:t xml:space="preserve"> </w:t>
      </w:r>
      <w:r>
        <w:t>chiffre</w:t>
      </w:r>
      <w:r>
        <w:rPr>
          <w:spacing w:val="-3"/>
        </w:rPr>
        <w:t xml:space="preserve"> </w:t>
      </w:r>
      <w:r>
        <w:t>d’affaire,</w:t>
      </w:r>
      <w:r>
        <w:rPr>
          <w:spacing w:val="-3"/>
        </w:rPr>
        <w:t xml:space="preserve"> </w:t>
      </w:r>
      <w:r>
        <w:t>ainsi</w:t>
      </w:r>
      <w:r>
        <w:rPr>
          <w:spacing w:val="-3"/>
        </w:rPr>
        <w:t xml:space="preserve"> </w:t>
      </w:r>
      <w:r>
        <w:t>que</w:t>
      </w:r>
      <w:r>
        <w:rPr>
          <w:spacing w:val="-3"/>
        </w:rPr>
        <w:t xml:space="preserve"> </w:t>
      </w:r>
      <w:r>
        <w:t>la</w:t>
      </w:r>
      <w:r>
        <w:rPr>
          <w:spacing w:val="-3"/>
        </w:rPr>
        <w:t xml:space="preserve"> </w:t>
      </w:r>
      <w:r>
        <w:t>capacité</w:t>
      </w:r>
      <w:r>
        <w:rPr>
          <w:spacing w:val="-3"/>
        </w:rPr>
        <w:t xml:space="preserve"> </w:t>
      </w:r>
      <w:r>
        <w:t>du</w:t>
      </w:r>
      <w:r>
        <w:rPr>
          <w:spacing w:val="-3"/>
        </w:rPr>
        <w:t xml:space="preserve"> </w:t>
      </w:r>
      <w:r>
        <w:t>projet</w:t>
      </w:r>
      <w:r>
        <w:rPr>
          <w:spacing w:val="-3"/>
        </w:rPr>
        <w:t xml:space="preserve"> </w:t>
      </w:r>
      <w:r>
        <w:t>à</w:t>
      </w:r>
      <w:r>
        <w:rPr>
          <w:spacing w:val="-3"/>
        </w:rPr>
        <w:t xml:space="preserve"> </w:t>
      </w:r>
      <w:r>
        <w:t>générer</w:t>
      </w:r>
      <w:r>
        <w:rPr>
          <w:spacing w:val="-3"/>
        </w:rPr>
        <w:t xml:space="preserve"> </w:t>
      </w:r>
      <w:r>
        <w:t>un</w:t>
      </w:r>
      <w:r>
        <w:rPr>
          <w:spacing w:val="-3"/>
        </w:rPr>
        <w:t xml:space="preserve"> </w:t>
      </w:r>
      <w:r>
        <w:t>salaire</w:t>
      </w:r>
      <w:r>
        <w:rPr>
          <w:spacing w:val="-3"/>
        </w:rPr>
        <w:t xml:space="preserve"> </w:t>
      </w:r>
      <w:r>
        <w:t>suffisant</w:t>
      </w:r>
      <w:r>
        <w:rPr>
          <w:spacing w:val="-3"/>
        </w:rPr>
        <w:t xml:space="preserve"> </w:t>
      </w:r>
      <w:r>
        <w:t>à</w:t>
      </w:r>
      <w:r>
        <w:rPr>
          <w:spacing w:val="-3"/>
        </w:rPr>
        <w:t xml:space="preserve"> </w:t>
      </w:r>
      <w:r>
        <w:t>terme</w:t>
      </w:r>
      <w:r>
        <w:rPr>
          <w:spacing w:val="-4"/>
        </w:rPr>
        <w:t xml:space="preserve"> </w:t>
      </w:r>
      <w:r>
        <w:t>;</w:t>
      </w:r>
    </w:p>
    <w:p w:rsidR="001222C5" w:rsidRDefault="005D5BE7">
      <w:pPr>
        <w:pStyle w:val="Paragraphedeliste"/>
        <w:numPr>
          <w:ilvl w:val="0"/>
          <w:numId w:val="3"/>
        </w:numPr>
        <w:tabs>
          <w:tab w:val="left" w:pos="586"/>
        </w:tabs>
        <w:spacing w:before="2"/>
        <w:ind w:left="585" w:right="142"/>
        <w:jc w:val="both"/>
      </w:pPr>
      <w:r>
        <w:t>Le</w:t>
      </w:r>
      <w:r>
        <w:rPr>
          <w:spacing w:val="-13"/>
        </w:rPr>
        <w:t xml:space="preserve"> </w:t>
      </w:r>
      <w:r>
        <w:t>caractère</w:t>
      </w:r>
      <w:r>
        <w:rPr>
          <w:spacing w:val="-12"/>
        </w:rPr>
        <w:t xml:space="preserve"> </w:t>
      </w:r>
      <w:r>
        <w:rPr>
          <w:rFonts w:ascii="Trebuchet MS" w:hAnsi="Trebuchet MS"/>
          <w:b/>
        </w:rPr>
        <w:t>original</w:t>
      </w:r>
      <w:r>
        <w:rPr>
          <w:rFonts w:ascii="Trebuchet MS" w:hAnsi="Trebuchet MS"/>
          <w:b/>
          <w:spacing w:val="-29"/>
        </w:rPr>
        <w:t xml:space="preserve"> </w:t>
      </w:r>
      <w:r>
        <w:t>du</w:t>
      </w:r>
      <w:r>
        <w:rPr>
          <w:spacing w:val="-13"/>
        </w:rPr>
        <w:t xml:space="preserve"> </w:t>
      </w:r>
      <w:r>
        <w:t>projet</w:t>
      </w:r>
      <w:r>
        <w:rPr>
          <w:spacing w:val="-12"/>
        </w:rPr>
        <w:t xml:space="preserve"> </w:t>
      </w:r>
      <w:r>
        <w:t>:</w:t>
      </w:r>
      <w:r>
        <w:rPr>
          <w:spacing w:val="-12"/>
        </w:rPr>
        <w:t xml:space="preserve"> </w:t>
      </w:r>
      <w:r>
        <w:t>un</w:t>
      </w:r>
      <w:r>
        <w:rPr>
          <w:spacing w:val="-13"/>
        </w:rPr>
        <w:t xml:space="preserve"> </w:t>
      </w:r>
      <w:r>
        <w:t>commerce</w:t>
      </w:r>
      <w:r>
        <w:rPr>
          <w:spacing w:val="-13"/>
        </w:rPr>
        <w:t xml:space="preserve"> </w:t>
      </w:r>
      <w:r>
        <w:t>sera</w:t>
      </w:r>
      <w:r>
        <w:rPr>
          <w:spacing w:val="-12"/>
        </w:rPr>
        <w:t xml:space="preserve"> </w:t>
      </w:r>
      <w:r>
        <w:t>original</w:t>
      </w:r>
      <w:r>
        <w:rPr>
          <w:spacing w:val="-12"/>
        </w:rPr>
        <w:t xml:space="preserve"> </w:t>
      </w:r>
      <w:r>
        <w:t>soit</w:t>
      </w:r>
      <w:r>
        <w:rPr>
          <w:spacing w:val="-12"/>
        </w:rPr>
        <w:t xml:space="preserve"> </w:t>
      </w:r>
      <w:r>
        <w:t>par</w:t>
      </w:r>
      <w:r>
        <w:rPr>
          <w:spacing w:val="-13"/>
        </w:rPr>
        <w:t xml:space="preserve"> </w:t>
      </w:r>
      <w:r>
        <w:t>le</w:t>
      </w:r>
      <w:r>
        <w:rPr>
          <w:spacing w:val="-13"/>
        </w:rPr>
        <w:t xml:space="preserve"> </w:t>
      </w:r>
      <w:r>
        <w:t>choix</w:t>
      </w:r>
      <w:r>
        <w:rPr>
          <w:spacing w:val="-12"/>
        </w:rPr>
        <w:t xml:space="preserve"> </w:t>
      </w:r>
      <w:r>
        <w:t>des</w:t>
      </w:r>
      <w:r>
        <w:rPr>
          <w:spacing w:val="-12"/>
        </w:rPr>
        <w:t xml:space="preserve"> </w:t>
      </w:r>
      <w:r>
        <w:t>produits</w:t>
      </w:r>
      <w:r>
        <w:rPr>
          <w:spacing w:val="-12"/>
        </w:rPr>
        <w:t xml:space="preserve"> </w:t>
      </w:r>
      <w:r>
        <w:t>proposés, soit</w:t>
      </w:r>
      <w:r>
        <w:rPr>
          <w:spacing w:val="-10"/>
        </w:rPr>
        <w:t xml:space="preserve"> </w:t>
      </w:r>
      <w:r>
        <w:t>par</w:t>
      </w:r>
      <w:r>
        <w:rPr>
          <w:spacing w:val="-9"/>
        </w:rPr>
        <w:t xml:space="preserve"> </w:t>
      </w:r>
      <w:r>
        <w:t>la</w:t>
      </w:r>
      <w:r>
        <w:rPr>
          <w:spacing w:val="-9"/>
        </w:rPr>
        <w:t xml:space="preserve"> </w:t>
      </w:r>
      <w:r>
        <w:t>manière</w:t>
      </w:r>
      <w:r>
        <w:rPr>
          <w:spacing w:val="-9"/>
        </w:rPr>
        <w:t xml:space="preserve"> </w:t>
      </w:r>
      <w:r>
        <w:t>de</w:t>
      </w:r>
      <w:r>
        <w:rPr>
          <w:spacing w:val="-10"/>
        </w:rPr>
        <w:t xml:space="preserve"> </w:t>
      </w:r>
      <w:r>
        <w:t>présenter</w:t>
      </w:r>
      <w:r>
        <w:rPr>
          <w:spacing w:val="-10"/>
        </w:rPr>
        <w:t xml:space="preserve"> </w:t>
      </w:r>
      <w:r>
        <w:t>ou</w:t>
      </w:r>
      <w:r>
        <w:rPr>
          <w:spacing w:val="-9"/>
        </w:rPr>
        <w:t xml:space="preserve"> </w:t>
      </w:r>
      <w:r>
        <w:t>de</w:t>
      </w:r>
      <w:r>
        <w:rPr>
          <w:spacing w:val="-10"/>
        </w:rPr>
        <w:t xml:space="preserve"> </w:t>
      </w:r>
      <w:r>
        <w:t>vendre</w:t>
      </w:r>
      <w:r>
        <w:rPr>
          <w:spacing w:val="-10"/>
        </w:rPr>
        <w:t xml:space="preserve"> </w:t>
      </w:r>
      <w:r>
        <w:t>ses</w:t>
      </w:r>
      <w:r>
        <w:rPr>
          <w:spacing w:val="-9"/>
        </w:rPr>
        <w:t xml:space="preserve"> </w:t>
      </w:r>
      <w:r>
        <w:t>produits,</w:t>
      </w:r>
      <w:r>
        <w:rPr>
          <w:spacing w:val="-10"/>
        </w:rPr>
        <w:t xml:space="preserve"> </w:t>
      </w:r>
      <w:r>
        <w:t>soit</w:t>
      </w:r>
      <w:r>
        <w:rPr>
          <w:spacing w:val="-9"/>
        </w:rPr>
        <w:t xml:space="preserve"> </w:t>
      </w:r>
      <w:r>
        <w:t>par</w:t>
      </w:r>
      <w:r>
        <w:rPr>
          <w:spacing w:val="-9"/>
        </w:rPr>
        <w:t xml:space="preserve"> </w:t>
      </w:r>
      <w:r>
        <w:t>sa</w:t>
      </w:r>
      <w:r>
        <w:rPr>
          <w:spacing w:val="-9"/>
        </w:rPr>
        <w:t xml:space="preserve"> </w:t>
      </w:r>
      <w:r>
        <w:t>décoration,</w:t>
      </w:r>
      <w:r>
        <w:rPr>
          <w:spacing w:val="-9"/>
        </w:rPr>
        <w:t xml:space="preserve"> </w:t>
      </w:r>
      <w:r>
        <w:t>par</w:t>
      </w:r>
      <w:r>
        <w:rPr>
          <w:spacing w:val="-10"/>
        </w:rPr>
        <w:t xml:space="preserve"> </w:t>
      </w:r>
      <w:r>
        <w:t>l'intégration du design, par l'aménagement du magasin, par l'intégration de la notion de durabilité, de circuits courts ou d'économie</w:t>
      </w:r>
      <w:r>
        <w:rPr>
          <w:spacing w:val="-4"/>
        </w:rPr>
        <w:t xml:space="preserve"> </w:t>
      </w:r>
      <w:r>
        <w:t>circulaire.</w:t>
      </w:r>
    </w:p>
    <w:p w:rsidR="001222C5" w:rsidRDefault="005D5BE7">
      <w:pPr>
        <w:pStyle w:val="Paragraphedeliste"/>
        <w:numPr>
          <w:ilvl w:val="0"/>
          <w:numId w:val="3"/>
        </w:numPr>
        <w:tabs>
          <w:tab w:val="left" w:pos="586"/>
        </w:tabs>
        <w:spacing w:before="1"/>
        <w:ind w:left="585" w:right="137"/>
        <w:jc w:val="both"/>
      </w:pPr>
      <w:r>
        <w:rPr>
          <w:rFonts w:ascii="Trebuchet MS" w:hAnsi="Trebuchet MS"/>
          <w:b/>
        </w:rPr>
        <w:t>La</w:t>
      </w:r>
      <w:r>
        <w:rPr>
          <w:rFonts w:ascii="Trebuchet MS" w:hAnsi="Trebuchet MS"/>
          <w:b/>
          <w:spacing w:val="-37"/>
        </w:rPr>
        <w:t xml:space="preserve"> </w:t>
      </w:r>
      <w:r>
        <w:rPr>
          <w:rFonts w:ascii="Trebuchet MS" w:hAnsi="Trebuchet MS"/>
          <w:b/>
        </w:rPr>
        <w:t>qualité</w:t>
      </w:r>
      <w:r>
        <w:rPr>
          <w:rFonts w:ascii="Trebuchet MS" w:hAnsi="Trebuchet MS"/>
          <w:b/>
          <w:spacing w:val="-36"/>
        </w:rPr>
        <w:t xml:space="preserve"> </w:t>
      </w:r>
      <w:r>
        <w:t>du</w:t>
      </w:r>
      <w:r>
        <w:rPr>
          <w:spacing w:val="-20"/>
        </w:rPr>
        <w:t xml:space="preserve"> </w:t>
      </w:r>
      <w:r>
        <w:t>projet</w:t>
      </w:r>
      <w:r>
        <w:rPr>
          <w:spacing w:val="-21"/>
        </w:rPr>
        <w:t xml:space="preserve"> </w:t>
      </w:r>
      <w:r>
        <w:t>:</w:t>
      </w:r>
      <w:r>
        <w:rPr>
          <w:spacing w:val="-20"/>
        </w:rPr>
        <w:t xml:space="preserve"> </w:t>
      </w:r>
      <w:r>
        <w:t>La</w:t>
      </w:r>
      <w:r>
        <w:rPr>
          <w:spacing w:val="-20"/>
        </w:rPr>
        <w:t xml:space="preserve"> </w:t>
      </w:r>
      <w:r>
        <w:t>qualité</w:t>
      </w:r>
      <w:r>
        <w:rPr>
          <w:spacing w:val="-20"/>
        </w:rPr>
        <w:t xml:space="preserve"> </w:t>
      </w:r>
      <w:r>
        <w:t>est</w:t>
      </w:r>
      <w:r>
        <w:rPr>
          <w:spacing w:val="-20"/>
        </w:rPr>
        <w:t xml:space="preserve"> </w:t>
      </w:r>
      <w:r>
        <w:t>évaluée</w:t>
      </w:r>
      <w:r>
        <w:rPr>
          <w:spacing w:val="-21"/>
        </w:rPr>
        <w:t xml:space="preserve"> </w:t>
      </w:r>
      <w:r>
        <w:t>au</w:t>
      </w:r>
      <w:r>
        <w:rPr>
          <w:spacing w:val="-20"/>
        </w:rPr>
        <w:t xml:space="preserve"> </w:t>
      </w:r>
      <w:r>
        <w:t>regard</w:t>
      </w:r>
      <w:r>
        <w:rPr>
          <w:spacing w:val="-20"/>
        </w:rPr>
        <w:t xml:space="preserve"> </w:t>
      </w:r>
      <w:r>
        <w:t>des</w:t>
      </w:r>
      <w:r>
        <w:rPr>
          <w:spacing w:val="-20"/>
        </w:rPr>
        <w:t xml:space="preserve"> </w:t>
      </w:r>
      <w:r>
        <w:t>éléments</w:t>
      </w:r>
      <w:r>
        <w:rPr>
          <w:spacing w:val="-20"/>
        </w:rPr>
        <w:t xml:space="preserve"> </w:t>
      </w:r>
      <w:r>
        <w:t>tels</w:t>
      </w:r>
      <w:r>
        <w:rPr>
          <w:spacing w:val="-21"/>
        </w:rPr>
        <w:t xml:space="preserve"> </w:t>
      </w:r>
      <w:r>
        <w:t>que</w:t>
      </w:r>
      <w:r>
        <w:rPr>
          <w:spacing w:val="-20"/>
        </w:rPr>
        <w:t xml:space="preserve"> </w:t>
      </w:r>
      <w:r>
        <w:t>le</w:t>
      </w:r>
      <w:r>
        <w:rPr>
          <w:spacing w:val="-20"/>
        </w:rPr>
        <w:t xml:space="preserve"> </w:t>
      </w:r>
      <w:r>
        <w:t>concept</w:t>
      </w:r>
      <w:r>
        <w:rPr>
          <w:spacing w:val="-20"/>
        </w:rPr>
        <w:t xml:space="preserve"> </w:t>
      </w:r>
      <w:r>
        <w:t>commercial, les produits proposés et leur provenance, les filières et partenaires, les labels associés, la qualité des aménagements extérieurs qui améliorent le paysage urbain, les aménagements intérieurs, la plus-value</w:t>
      </w:r>
      <w:r>
        <w:rPr>
          <w:spacing w:val="-12"/>
        </w:rPr>
        <w:t xml:space="preserve"> </w:t>
      </w:r>
      <w:r>
        <w:t>apportée</w:t>
      </w:r>
      <w:r>
        <w:rPr>
          <w:spacing w:val="-12"/>
        </w:rPr>
        <w:t xml:space="preserve"> </w:t>
      </w:r>
      <w:r>
        <w:t>au</w:t>
      </w:r>
      <w:r>
        <w:rPr>
          <w:spacing w:val="-11"/>
        </w:rPr>
        <w:t xml:space="preserve"> </w:t>
      </w:r>
      <w:r>
        <w:t>quartier</w:t>
      </w:r>
      <w:r>
        <w:rPr>
          <w:spacing w:val="-12"/>
        </w:rPr>
        <w:t xml:space="preserve"> </w:t>
      </w:r>
      <w:r>
        <w:t>et</w:t>
      </w:r>
      <w:r>
        <w:rPr>
          <w:spacing w:val="-11"/>
        </w:rPr>
        <w:t xml:space="preserve"> </w:t>
      </w:r>
      <w:r>
        <w:t>la</w:t>
      </w:r>
      <w:r>
        <w:rPr>
          <w:spacing w:val="-12"/>
        </w:rPr>
        <w:t xml:space="preserve"> </w:t>
      </w:r>
      <w:r>
        <w:t>stratégie</w:t>
      </w:r>
      <w:r>
        <w:rPr>
          <w:spacing w:val="-11"/>
        </w:rPr>
        <w:t xml:space="preserve"> </w:t>
      </w:r>
      <w:r>
        <w:t>de</w:t>
      </w:r>
      <w:r>
        <w:rPr>
          <w:spacing w:val="-12"/>
        </w:rPr>
        <w:t xml:space="preserve"> </w:t>
      </w:r>
      <w:r>
        <w:t>communication</w:t>
      </w:r>
      <w:r>
        <w:rPr>
          <w:spacing w:val="-12"/>
        </w:rPr>
        <w:t xml:space="preserve"> </w:t>
      </w:r>
      <w:r>
        <w:t>(dénomination,</w:t>
      </w:r>
      <w:r>
        <w:rPr>
          <w:spacing w:val="-11"/>
        </w:rPr>
        <w:t xml:space="preserve"> </w:t>
      </w:r>
      <w:r>
        <w:t>identité</w:t>
      </w:r>
      <w:r>
        <w:rPr>
          <w:spacing w:val="-12"/>
        </w:rPr>
        <w:t xml:space="preserve"> </w:t>
      </w:r>
      <w:r>
        <w:t>visuelle, charte graphique). Une attention particulière est portée sur la mise en œuvre de pratiques durables.</w:t>
      </w:r>
    </w:p>
    <w:p w:rsidR="001222C5" w:rsidRDefault="005D5BE7">
      <w:pPr>
        <w:pStyle w:val="Paragraphedeliste"/>
        <w:numPr>
          <w:ilvl w:val="0"/>
          <w:numId w:val="3"/>
        </w:numPr>
        <w:tabs>
          <w:tab w:val="left" w:pos="586"/>
        </w:tabs>
        <w:ind w:left="585" w:right="142"/>
        <w:jc w:val="both"/>
      </w:pPr>
      <w:r>
        <w:t xml:space="preserve">La capacité du projet à contribuer de manière significative à la </w:t>
      </w:r>
      <w:r>
        <w:rPr>
          <w:rFonts w:ascii="Trebuchet MS" w:hAnsi="Trebuchet MS"/>
          <w:b/>
        </w:rPr>
        <w:t xml:space="preserve">diversification de l’offre commerciale </w:t>
      </w:r>
      <w:r>
        <w:t>au niveau du quartier</w:t>
      </w:r>
      <w:r>
        <w:rPr>
          <w:spacing w:val="-31"/>
        </w:rPr>
        <w:t xml:space="preserve"> </w:t>
      </w:r>
      <w:r>
        <w:t>d’implantation</w:t>
      </w:r>
    </w:p>
    <w:p w:rsidR="001222C5" w:rsidRDefault="001222C5">
      <w:pPr>
        <w:pStyle w:val="Corpsdetexte"/>
      </w:pPr>
    </w:p>
    <w:p w:rsidR="001222C5" w:rsidRDefault="005D5BE7">
      <w:pPr>
        <w:pStyle w:val="Titre1"/>
        <w:numPr>
          <w:ilvl w:val="0"/>
          <w:numId w:val="8"/>
        </w:numPr>
        <w:tabs>
          <w:tab w:val="left" w:pos="1306"/>
        </w:tabs>
        <w:ind w:hanging="721"/>
        <w:jc w:val="both"/>
      </w:pPr>
      <w:r>
        <w:t>COMMENT</w:t>
      </w:r>
      <w:r>
        <w:rPr>
          <w:spacing w:val="-25"/>
        </w:rPr>
        <w:t xml:space="preserve"> </w:t>
      </w:r>
      <w:r>
        <w:t>RÉPONDRE</w:t>
      </w:r>
      <w:r>
        <w:rPr>
          <w:spacing w:val="-24"/>
        </w:rPr>
        <w:t xml:space="preserve"> </w:t>
      </w:r>
      <w:r>
        <w:t>À</w:t>
      </w:r>
      <w:r>
        <w:rPr>
          <w:spacing w:val="-24"/>
        </w:rPr>
        <w:t xml:space="preserve"> </w:t>
      </w:r>
      <w:r>
        <w:t>L’APPEL</w:t>
      </w:r>
      <w:r>
        <w:rPr>
          <w:spacing w:val="-24"/>
        </w:rPr>
        <w:t xml:space="preserve"> </w:t>
      </w:r>
      <w:r>
        <w:t>À</w:t>
      </w:r>
      <w:r>
        <w:rPr>
          <w:spacing w:val="-25"/>
        </w:rPr>
        <w:t xml:space="preserve"> </w:t>
      </w:r>
      <w:r>
        <w:t>PROJETS</w:t>
      </w:r>
    </w:p>
    <w:p w:rsidR="001222C5" w:rsidRDefault="001222C5">
      <w:pPr>
        <w:pStyle w:val="Corpsdetexte"/>
        <w:spacing w:before="11"/>
        <w:rPr>
          <w:rFonts w:ascii="Trebuchet MS"/>
          <w:b/>
          <w:sz w:val="24"/>
        </w:rPr>
      </w:pPr>
    </w:p>
    <w:p w:rsidR="001222C5" w:rsidRDefault="005D5BE7">
      <w:pPr>
        <w:pStyle w:val="Corpsdetexte"/>
        <w:spacing w:line="242" w:lineRule="auto"/>
        <w:ind w:left="225" w:right="993"/>
        <w:jc w:val="both"/>
      </w:pPr>
      <w:r>
        <w:t xml:space="preserve">La personne candidate introduit un dossier de candidature téléchargeable sur le site de la commune de Ganshoren </w:t>
      </w:r>
      <w:hyperlink r:id="rId9">
        <w:r>
          <w:rPr>
            <w:color w:val="0000FF"/>
            <w:u w:val="single" w:color="0000FF"/>
          </w:rPr>
          <w:t>www.ganshoren.be</w:t>
        </w:r>
      </w:hyperlink>
      <w:r>
        <w:rPr>
          <w:color w:val="0000FF"/>
        </w:rPr>
        <w:t xml:space="preserve"> </w:t>
      </w:r>
      <w:r>
        <w:t>(</w:t>
      </w:r>
      <w:r>
        <w:rPr>
          <w:u w:val="single"/>
        </w:rPr>
        <w:t>lien formulaire</w:t>
      </w:r>
      <w:r>
        <w:t>) et disponible sur demande auprès du service « Économie Locale et Durable » de l’administration communale de Ganshoren.</w:t>
      </w:r>
    </w:p>
    <w:p w:rsidR="001222C5" w:rsidRDefault="001222C5">
      <w:pPr>
        <w:pStyle w:val="Corpsdetexte"/>
        <w:spacing w:before="5"/>
      </w:pPr>
    </w:p>
    <w:p w:rsidR="001222C5" w:rsidRDefault="005D5BE7">
      <w:pPr>
        <w:pStyle w:val="Corpsdetexte"/>
        <w:ind w:left="225"/>
        <w:jc w:val="both"/>
      </w:pPr>
      <w:r>
        <w:t>Le dossier de candidature comprend les éléments suivants</w:t>
      </w:r>
      <w:r>
        <w:rPr>
          <w:spacing w:val="-32"/>
        </w:rPr>
        <w:t xml:space="preserve"> </w:t>
      </w:r>
      <w:r>
        <w:t>:</w:t>
      </w:r>
    </w:p>
    <w:p w:rsidR="001222C5" w:rsidRDefault="001222C5">
      <w:pPr>
        <w:pStyle w:val="Corpsdetexte"/>
        <w:spacing w:before="10"/>
      </w:pPr>
    </w:p>
    <w:p w:rsidR="001222C5" w:rsidRDefault="005D5BE7">
      <w:pPr>
        <w:pStyle w:val="Paragraphedeliste"/>
        <w:numPr>
          <w:ilvl w:val="0"/>
          <w:numId w:val="2"/>
        </w:numPr>
        <w:tabs>
          <w:tab w:val="left" w:pos="946"/>
        </w:tabs>
        <w:ind w:hanging="361"/>
      </w:pPr>
      <w:proofErr w:type="gramStart"/>
      <w:r>
        <w:t>la</w:t>
      </w:r>
      <w:proofErr w:type="gramEnd"/>
      <w:r>
        <w:t xml:space="preserve"> fiche d’identification dûment remplie</w:t>
      </w:r>
      <w:r>
        <w:rPr>
          <w:spacing w:val="-24"/>
        </w:rPr>
        <w:t xml:space="preserve"> </w:t>
      </w:r>
      <w:r>
        <w:t>;</w:t>
      </w:r>
    </w:p>
    <w:p w:rsidR="001222C5" w:rsidRDefault="005D5BE7">
      <w:pPr>
        <w:pStyle w:val="Paragraphedeliste"/>
        <w:numPr>
          <w:ilvl w:val="0"/>
          <w:numId w:val="2"/>
        </w:numPr>
        <w:tabs>
          <w:tab w:val="left" w:pos="946"/>
        </w:tabs>
        <w:ind w:hanging="361"/>
      </w:pPr>
      <w:proofErr w:type="gramStart"/>
      <w:r>
        <w:t>la</w:t>
      </w:r>
      <w:proofErr w:type="gramEnd"/>
      <w:r>
        <w:t xml:space="preserve"> note de présentation du projet de maximum 10 pages</w:t>
      </w:r>
      <w:r>
        <w:rPr>
          <w:spacing w:val="-13"/>
        </w:rPr>
        <w:t xml:space="preserve"> </w:t>
      </w:r>
      <w:r>
        <w:t>;</w:t>
      </w:r>
    </w:p>
    <w:p w:rsidR="001222C5" w:rsidRDefault="005D5BE7">
      <w:pPr>
        <w:pStyle w:val="Paragraphedeliste"/>
        <w:numPr>
          <w:ilvl w:val="0"/>
          <w:numId w:val="2"/>
        </w:numPr>
        <w:tabs>
          <w:tab w:val="left" w:pos="946"/>
        </w:tabs>
        <w:ind w:hanging="361"/>
      </w:pPr>
      <w:proofErr w:type="gramStart"/>
      <w:r>
        <w:t>les</w:t>
      </w:r>
      <w:proofErr w:type="gramEnd"/>
      <w:r>
        <w:t xml:space="preserve"> informations budgétaires (chiffres clés du projet)</w:t>
      </w:r>
      <w:r>
        <w:rPr>
          <w:spacing w:val="-10"/>
        </w:rPr>
        <w:t xml:space="preserve"> </w:t>
      </w:r>
      <w:r>
        <w:t>;</w:t>
      </w:r>
    </w:p>
    <w:p w:rsidR="001222C5" w:rsidRDefault="001222C5">
      <w:pPr>
        <w:sectPr w:rsidR="001222C5">
          <w:pgSz w:w="11900" w:h="16840"/>
          <w:pgMar w:top="1000" w:right="1260" w:bottom="780" w:left="1200" w:header="0" w:footer="589" w:gutter="0"/>
          <w:cols w:space="720"/>
        </w:sectPr>
      </w:pPr>
    </w:p>
    <w:p w:rsidR="001222C5" w:rsidRDefault="005D5BE7">
      <w:pPr>
        <w:pStyle w:val="Paragraphedeliste"/>
        <w:numPr>
          <w:ilvl w:val="0"/>
          <w:numId w:val="2"/>
        </w:numPr>
        <w:tabs>
          <w:tab w:val="left" w:pos="946"/>
        </w:tabs>
        <w:spacing w:before="87"/>
        <w:ind w:right="143"/>
      </w:pPr>
      <w:r>
        <w:lastRenderedPageBreak/>
        <w:t>Le montant de la prime demandé ainsi qu'un tableau récapitulatif des dépenses prévisionnelles d’investissements</w:t>
      </w:r>
      <w:r>
        <w:rPr>
          <w:spacing w:val="-1"/>
        </w:rPr>
        <w:t xml:space="preserve"> </w:t>
      </w:r>
      <w:r>
        <w:t>;</w:t>
      </w:r>
    </w:p>
    <w:p w:rsidR="001222C5" w:rsidRDefault="005D5BE7">
      <w:pPr>
        <w:pStyle w:val="Paragraphedeliste"/>
        <w:numPr>
          <w:ilvl w:val="0"/>
          <w:numId w:val="2"/>
        </w:numPr>
        <w:tabs>
          <w:tab w:val="left" w:pos="946"/>
        </w:tabs>
        <w:ind w:hanging="361"/>
      </w:pPr>
      <w:proofErr w:type="gramStart"/>
      <w:r>
        <w:t>un</w:t>
      </w:r>
      <w:proofErr w:type="gramEnd"/>
      <w:r>
        <w:t xml:space="preserve"> projet de plan d’aménagement de la surface commerciale</w:t>
      </w:r>
      <w:r>
        <w:rPr>
          <w:spacing w:val="-30"/>
        </w:rPr>
        <w:t xml:space="preserve"> </w:t>
      </w:r>
      <w:r>
        <w:t>;</w:t>
      </w:r>
    </w:p>
    <w:p w:rsidR="001222C5" w:rsidRDefault="005D5BE7">
      <w:pPr>
        <w:pStyle w:val="Paragraphedeliste"/>
        <w:numPr>
          <w:ilvl w:val="0"/>
          <w:numId w:val="2"/>
        </w:numPr>
        <w:tabs>
          <w:tab w:val="left" w:pos="946"/>
        </w:tabs>
        <w:ind w:hanging="361"/>
      </w:pPr>
      <w:proofErr w:type="gramStart"/>
      <w:r>
        <w:t>un</w:t>
      </w:r>
      <w:proofErr w:type="gramEnd"/>
      <w:r>
        <w:t xml:space="preserve"> plan financier prévisionnel couvrant une période de 3 ans</w:t>
      </w:r>
      <w:r>
        <w:rPr>
          <w:spacing w:val="-33"/>
        </w:rPr>
        <w:t xml:space="preserve"> </w:t>
      </w:r>
      <w:r>
        <w:t>;</w:t>
      </w:r>
    </w:p>
    <w:p w:rsidR="001222C5" w:rsidRDefault="005D5BE7">
      <w:pPr>
        <w:pStyle w:val="Paragraphedeliste"/>
        <w:numPr>
          <w:ilvl w:val="0"/>
          <w:numId w:val="2"/>
        </w:numPr>
        <w:tabs>
          <w:tab w:val="left" w:pos="946"/>
        </w:tabs>
        <w:spacing w:before="1"/>
        <w:ind w:hanging="361"/>
      </w:pPr>
      <w:proofErr w:type="gramStart"/>
      <w:r>
        <w:t>un</w:t>
      </w:r>
      <w:proofErr w:type="gramEnd"/>
      <w:r>
        <w:rPr>
          <w:spacing w:val="-11"/>
        </w:rPr>
        <w:t xml:space="preserve"> </w:t>
      </w:r>
      <w:r>
        <w:t>curriculum</w:t>
      </w:r>
      <w:r>
        <w:rPr>
          <w:spacing w:val="-11"/>
        </w:rPr>
        <w:t xml:space="preserve"> </w:t>
      </w:r>
      <w:r>
        <w:t>vitae</w:t>
      </w:r>
      <w:r>
        <w:rPr>
          <w:spacing w:val="-10"/>
        </w:rPr>
        <w:t xml:space="preserve"> </w:t>
      </w:r>
      <w:r>
        <w:t>du</w:t>
      </w:r>
      <w:r>
        <w:rPr>
          <w:spacing w:val="-10"/>
        </w:rPr>
        <w:t xml:space="preserve"> </w:t>
      </w:r>
      <w:r>
        <w:t>ou</w:t>
      </w:r>
      <w:r>
        <w:rPr>
          <w:spacing w:val="-10"/>
        </w:rPr>
        <w:t xml:space="preserve"> </w:t>
      </w:r>
      <w:r>
        <w:t>des</w:t>
      </w:r>
      <w:r>
        <w:rPr>
          <w:spacing w:val="-10"/>
        </w:rPr>
        <w:t xml:space="preserve"> </w:t>
      </w:r>
      <w:r>
        <w:t>porteur(s)</w:t>
      </w:r>
      <w:r>
        <w:rPr>
          <w:spacing w:val="-10"/>
        </w:rPr>
        <w:t xml:space="preserve"> </w:t>
      </w:r>
      <w:r>
        <w:t>de</w:t>
      </w:r>
      <w:r>
        <w:rPr>
          <w:spacing w:val="-10"/>
        </w:rPr>
        <w:t xml:space="preserve"> </w:t>
      </w:r>
      <w:r>
        <w:t>projet</w:t>
      </w:r>
      <w:r>
        <w:rPr>
          <w:spacing w:val="-10"/>
        </w:rPr>
        <w:t xml:space="preserve"> </w:t>
      </w:r>
      <w:r>
        <w:t>et</w:t>
      </w:r>
      <w:r>
        <w:rPr>
          <w:spacing w:val="-9"/>
        </w:rPr>
        <w:t xml:space="preserve"> </w:t>
      </w:r>
      <w:r>
        <w:t>des</w:t>
      </w:r>
      <w:r>
        <w:rPr>
          <w:spacing w:val="-11"/>
        </w:rPr>
        <w:t xml:space="preserve"> </w:t>
      </w:r>
      <w:r>
        <w:t>personnes</w:t>
      </w:r>
      <w:r>
        <w:rPr>
          <w:spacing w:val="-11"/>
        </w:rPr>
        <w:t xml:space="preserve"> </w:t>
      </w:r>
      <w:r>
        <w:t>impliquées</w:t>
      </w:r>
      <w:r>
        <w:rPr>
          <w:spacing w:val="-10"/>
        </w:rPr>
        <w:t xml:space="preserve"> </w:t>
      </w:r>
      <w:r>
        <w:t>dans</w:t>
      </w:r>
      <w:r>
        <w:rPr>
          <w:spacing w:val="-11"/>
        </w:rPr>
        <w:t xml:space="preserve"> </w:t>
      </w:r>
      <w:r>
        <w:t>le</w:t>
      </w:r>
      <w:r>
        <w:rPr>
          <w:spacing w:val="-10"/>
        </w:rPr>
        <w:t xml:space="preserve"> </w:t>
      </w:r>
      <w:r>
        <w:t>projet</w:t>
      </w:r>
      <w:r>
        <w:rPr>
          <w:spacing w:val="-1"/>
        </w:rPr>
        <w:t xml:space="preserve"> </w:t>
      </w:r>
      <w:r>
        <w:t>;</w:t>
      </w:r>
    </w:p>
    <w:p w:rsidR="001222C5" w:rsidRDefault="005D5BE7">
      <w:pPr>
        <w:pStyle w:val="Paragraphedeliste"/>
        <w:numPr>
          <w:ilvl w:val="0"/>
          <w:numId w:val="2"/>
        </w:numPr>
        <w:tabs>
          <w:tab w:val="left" w:pos="946"/>
        </w:tabs>
        <w:ind w:right="143"/>
      </w:pPr>
      <w:proofErr w:type="gramStart"/>
      <w:r>
        <w:t>si</w:t>
      </w:r>
      <w:proofErr w:type="gramEnd"/>
      <w:r>
        <w:t xml:space="preserve"> disponible, le bail de location du rez-de-chaussée commercial ou, le cas échéant, le compromis de vente ou le titre de propriété de la cellule commerciale</w:t>
      </w:r>
      <w:r>
        <w:rPr>
          <w:spacing w:val="-18"/>
        </w:rPr>
        <w:t xml:space="preserve"> </w:t>
      </w:r>
      <w:r>
        <w:t>;</w:t>
      </w:r>
    </w:p>
    <w:p w:rsidR="001222C5" w:rsidRDefault="005D5BE7">
      <w:pPr>
        <w:pStyle w:val="Paragraphedeliste"/>
        <w:numPr>
          <w:ilvl w:val="0"/>
          <w:numId w:val="2"/>
        </w:numPr>
        <w:tabs>
          <w:tab w:val="left" w:pos="946"/>
        </w:tabs>
        <w:ind w:right="141"/>
      </w:pPr>
      <w:proofErr w:type="gramStart"/>
      <w:r>
        <w:t>si</w:t>
      </w:r>
      <w:proofErr w:type="gramEnd"/>
      <w:r>
        <w:t xml:space="preserve"> disponible, les attestations prouvant que la personne candidate est en ordre de paiement auprès de la TVA, des contributions et de l’ONSS</w:t>
      </w:r>
      <w:r>
        <w:rPr>
          <w:spacing w:val="-8"/>
        </w:rPr>
        <w:t xml:space="preserve"> </w:t>
      </w:r>
      <w:r>
        <w:t>;</w:t>
      </w:r>
    </w:p>
    <w:p w:rsidR="001222C5" w:rsidRDefault="005D5BE7">
      <w:pPr>
        <w:pStyle w:val="Paragraphedeliste"/>
        <w:numPr>
          <w:ilvl w:val="0"/>
          <w:numId w:val="2"/>
        </w:numPr>
        <w:tabs>
          <w:tab w:val="left" w:pos="946"/>
        </w:tabs>
        <w:spacing w:before="1" w:line="494" w:lineRule="auto"/>
        <w:ind w:left="225" w:right="1066" w:firstLine="360"/>
      </w:pPr>
      <w:r>
        <w:t>La déclaration sur l’honneur et la signature de la personne demandeuse du subside L’ensemble de ces documents devra être envoyé</w:t>
      </w:r>
      <w:r>
        <w:rPr>
          <w:spacing w:val="-7"/>
        </w:rPr>
        <w:t xml:space="preserve"> </w:t>
      </w:r>
      <w:r>
        <w:t>:</w:t>
      </w:r>
    </w:p>
    <w:p w:rsidR="001222C5" w:rsidRDefault="005D5BE7">
      <w:pPr>
        <w:pStyle w:val="Paragraphedeliste"/>
        <w:numPr>
          <w:ilvl w:val="1"/>
          <w:numId w:val="3"/>
        </w:numPr>
        <w:tabs>
          <w:tab w:val="left" w:pos="945"/>
          <w:tab w:val="left" w:pos="946"/>
        </w:tabs>
        <w:ind w:right="142"/>
        <w:jc w:val="left"/>
      </w:pPr>
      <w:r>
        <w:t>Soit sous format papier à l’administration communale de Ganshoren – Service Économie Locale et Durable, Avenue Villegas 31, 1083,</w:t>
      </w:r>
      <w:r>
        <w:rPr>
          <w:spacing w:val="-9"/>
        </w:rPr>
        <w:t xml:space="preserve"> </w:t>
      </w:r>
      <w:r>
        <w:t>Bruxelles</w:t>
      </w:r>
    </w:p>
    <w:p w:rsidR="001222C5" w:rsidRDefault="005D5BE7">
      <w:pPr>
        <w:pStyle w:val="Paragraphedeliste"/>
        <w:numPr>
          <w:ilvl w:val="1"/>
          <w:numId w:val="3"/>
        </w:numPr>
        <w:tabs>
          <w:tab w:val="left" w:pos="945"/>
          <w:tab w:val="left" w:pos="946"/>
        </w:tabs>
        <w:ind w:hanging="361"/>
        <w:jc w:val="left"/>
      </w:pPr>
      <w:r>
        <w:t>Soit sous format électronique PDF à</w:t>
      </w:r>
      <w:r>
        <w:rPr>
          <w:spacing w:val="-10"/>
        </w:rPr>
        <w:t xml:space="preserve"> </w:t>
      </w:r>
      <w:hyperlink r:id="rId10">
        <w:r>
          <w:t>commerce@ganshoren.brussels</w:t>
        </w:r>
      </w:hyperlink>
    </w:p>
    <w:p w:rsidR="001222C5" w:rsidRDefault="001222C5">
      <w:pPr>
        <w:pStyle w:val="Corpsdetexte"/>
        <w:spacing w:before="3"/>
      </w:pPr>
    </w:p>
    <w:p w:rsidR="001222C5" w:rsidRDefault="005D5BE7">
      <w:pPr>
        <w:pStyle w:val="Corpsdetexte"/>
        <w:ind w:left="225" w:right="994"/>
        <w:jc w:val="both"/>
      </w:pPr>
      <w:r>
        <w:t>Le</w:t>
      </w:r>
      <w:r>
        <w:rPr>
          <w:spacing w:val="-11"/>
        </w:rPr>
        <w:t xml:space="preserve"> </w:t>
      </w:r>
      <w:r>
        <w:t>dossier</w:t>
      </w:r>
      <w:r>
        <w:rPr>
          <w:spacing w:val="-11"/>
        </w:rPr>
        <w:t xml:space="preserve"> </w:t>
      </w:r>
      <w:r>
        <w:t>doit</w:t>
      </w:r>
      <w:r>
        <w:rPr>
          <w:spacing w:val="-10"/>
        </w:rPr>
        <w:t xml:space="preserve"> </w:t>
      </w:r>
      <w:r>
        <w:t>être</w:t>
      </w:r>
      <w:r>
        <w:rPr>
          <w:spacing w:val="-11"/>
        </w:rPr>
        <w:t xml:space="preserve"> </w:t>
      </w:r>
      <w:r>
        <w:t>envoyé</w:t>
      </w:r>
      <w:r>
        <w:rPr>
          <w:spacing w:val="-10"/>
        </w:rPr>
        <w:t xml:space="preserve"> </w:t>
      </w:r>
      <w:r>
        <w:t>au</w:t>
      </w:r>
      <w:r>
        <w:rPr>
          <w:spacing w:val="-11"/>
        </w:rPr>
        <w:t xml:space="preserve"> </w:t>
      </w:r>
      <w:r>
        <w:t>plus</w:t>
      </w:r>
      <w:r>
        <w:rPr>
          <w:spacing w:val="-10"/>
        </w:rPr>
        <w:t xml:space="preserve"> </w:t>
      </w:r>
      <w:r>
        <w:t>tard</w:t>
      </w:r>
      <w:r>
        <w:rPr>
          <w:spacing w:val="-15"/>
        </w:rPr>
        <w:t xml:space="preserve"> </w:t>
      </w:r>
      <w:r>
        <w:t>:</w:t>
      </w:r>
      <w:r>
        <w:rPr>
          <w:spacing w:val="-11"/>
        </w:rPr>
        <w:t xml:space="preserve"> </w:t>
      </w:r>
      <w:r>
        <w:rPr>
          <w:rFonts w:ascii="Trebuchet MS" w:hAnsi="Trebuchet MS"/>
          <w:b/>
          <w:u w:val="single"/>
        </w:rPr>
        <w:t>le</w:t>
      </w:r>
      <w:r>
        <w:rPr>
          <w:rFonts w:ascii="Trebuchet MS" w:hAnsi="Trebuchet MS"/>
          <w:b/>
          <w:spacing w:val="-27"/>
          <w:u w:val="single"/>
        </w:rPr>
        <w:t xml:space="preserve"> </w:t>
      </w:r>
      <w:r w:rsidR="00C00427">
        <w:rPr>
          <w:rFonts w:ascii="Trebuchet MS" w:hAnsi="Trebuchet MS"/>
          <w:b/>
          <w:u w:val="single"/>
        </w:rPr>
        <w:t xml:space="preserve">vendredi </w:t>
      </w:r>
      <w:r w:rsidR="00D72BC1">
        <w:rPr>
          <w:rFonts w:ascii="Trebuchet MS" w:hAnsi="Trebuchet MS"/>
          <w:b/>
          <w:u w:val="single"/>
        </w:rPr>
        <w:t xml:space="preserve">15 </w:t>
      </w:r>
      <w:r w:rsidR="0059612B">
        <w:rPr>
          <w:rFonts w:ascii="Trebuchet MS" w:hAnsi="Trebuchet MS"/>
          <w:b/>
          <w:u w:val="single"/>
        </w:rPr>
        <w:t>novembre 2024</w:t>
      </w:r>
      <w:bookmarkStart w:id="0" w:name="_GoBack"/>
      <w:bookmarkEnd w:id="0"/>
      <w:r>
        <w:t>.</w:t>
      </w:r>
    </w:p>
    <w:p w:rsidR="001222C5" w:rsidRDefault="001222C5">
      <w:pPr>
        <w:pStyle w:val="Corpsdetexte"/>
        <w:spacing w:before="1"/>
        <w:rPr>
          <w:sz w:val="23"/>
        </w:rPr>
      </w:pPr>
    </w:p>
    <w:p w:rsidR="001222C5" w:rsidRDefault="005D5BE7">
      <w:pPr>
        <w:pStyle w:val="Titre1"/>
        <w:numPr>
          <w:ilvl w:val="0"/>
          <w:numId w:val="8"/>
        </w:numPr>
        <w:tabs>
          <w:tab w:val="left" w:pos="1305"/>
          <w:tab w:val="left" w:pos="1306"/>
        </w:tabs>
        <w:spacing w:before="1"/>
        <w:ind w:hanging="721"/>
      </w:pPr>
      <w:r>
        <w:t>EN</w:t>
      </w:r>
      <w:r>
        <w:rPr>
          <w:spacing w:val="-22"/>
        </w:rPr>
        <w:t xml:space="preserve"> </w:t>
      </w:r>
      <w:r>
        <w:t>CAS</w:t>
      </w:r>
      <w:r>
        <w:rPr>
          <w:spacing w:val="-21"/>
        </w:rPr>
        <w:t xml:space="preserve"> </w:t>
      </w:r>
      <w:r>
        <w:t>D’AVIS</w:t>
      </w:r>
      <w:r>
        <w:rPr>
          <w:spacing w:val="-21"/>
        </w:rPr>
        <w:t xml:space="preserve"> </w:t>
      </w:r>
      <w:r>
        <w:t>FAVORABLE</w:t>
      </w:r>
    </w:p>
    <w:p w:rsidR="001222C5" w:rsidRDefault="001222C5">
      <w:pPr>
        <w:pStyle w:val="Corpsdetexte"/>
        <w:spacing w:before="7"/>
        <w:rPr>
          <w:rFonts w:ascii="Trebuchet MS"/>
          <w:b/>
          <w:sz w:val="30"/>
        </w:rPr>
      </w:pPr>
    </w:p>
    <w:p w:rsidR="001222C5" w:rsidRDefault="005D5BE7">
      <w:pPr>
        <w:pStyle w:val="Corpsdetexte"/>
        <w:spacing w:before="1"/>
        <w:ind w:left="225" w:right="992"/>
        <w:jc w:val="both"/>
      </w:pPr>
      <w:r>
        <w:t>Après validation par le Collège des dossiers sélectionnés par le jury, un courrier d’octroi reprenant</w:t>
      </w:r>
      <w:r>
        <w:rPr>
          <w:spacing w:val="-7"/>
        </w:rPr>
        <w:t xml:space="preserve"> </w:t>
      </w:r>
      <w:r>
        <w:t>diverses</w:t>
      </w:r>
      <w:r>
        <w:rPr>
          <w:spacing w:val="-7"/>
        </w:rPr>
        <w:t xml:space="preserve"> </w:t>
      </w:r>
      <w:r>
        <w:t>informations</w:t>
      </w:r>
      <w:r>
        <w:rPr>
          <w:spacing w:val="-6"/>
        </w:rPr>
        <w:t xml:space="preserve"> </w:t>
      </w:r>
      <w:r>
        <w:t>relatives</w:t>
      </w:r>
      <w:r>
        <w:rPr>
          <w:spacing w:val="-7"/>
        </w:rPr>
        <w:t xml:space="preserve"> </w:t>
      </w:r>
      <w:r>
        <w:t>au</w:t>
      </w:r>
      <w:r>
        <w:rPr>
          <w:spacing w:val="-6"/>
        </w:rPr>
        <w:t xml:space="preserve"> </w:t>
      </w:r>
      <w:r>
        <w:t>projet</w:t>
      </w:r>
      <w:r>
        <w:rPr>
          <w:spacing w:val="-6"/>
        </w:rPr>
        <w:t xml:space="preserve"> </w:t>
      </w:r>
      <w:r>
        <w:t>(montant</w:t>
      </w:r>
      <w:r>
        <w:rPr>
          <w:spacing w:val="-6"/>
        </w:rPr>
        <w:t xml:space="preserve"> </w:t>
      </w:r>
      <w:r>
        <w:t>de</w:t>
      </w:r>
      <w:r>
        <w:rPr>
          <w:spacing w:val="-7"/>
        </w:rPr>
        <w:t xml:space="preserve"> </w:t>
      </w:r>
      <w:r>
        <w:t>l’aide</w:t>
      </w:r>
      <w:r>
        <w:rPr>
          <w:spacing w:val="-7"/>
        </w:rPr>
        <w:t xml:space="preserve"> </w:t>
      </w:r>
      <w:r>
        <w:t>tel</w:t>
      </w:r>
      <w:r>
        <w:rPr>
          <w:spacing w:val="-5"/>
        </w:rPr>
        <w:t xml:space="preserve"> </w:t>
      </w:r>
      <w:r>
        <w:t>que</w:t>
      </w:r>
      <w:r>
        <w:rPr>
          <w:spacing w:val="-7"/>
        </w:rPr>
        <w:t xml:space="preserve"> </w:t>
      </w:r>
      <w:r>
        <w:t>présenté</w:t>
      </w:r>
      <w:r>
        <w:rPr>
          <w:spacing w:val="-7"/>
        </w:rPr>
        <w:t xml:space="preserve"> </w:t>
      </w:r>
      <w:r>
        <w:t>dans le dossier, localisation du commerce, coordonnées et nom du commerce…) sera envoyé aux lauréat(e)s.</w:t>
      </w:r>
    </w:p>
    <w:p w:rsidR="001222C5" w:rsidRDefault="001222C5">
      <w:pPr>
        <w:pStyle w:val="Corpsdetexte"/>
        <w:spacing w:before="10"/>
      </w:pPr>
    </w:p>
    <w:p w:rsidR="001222C5" w:rsidRDefault="005D5BE7">
      <w:pPr>
        <w:pStyle w:val="Corpsdetexte"/>
        <w:spacing w:before="1" w:line="244" w:lineRule="auto"/>
        <w:ind w:left="225" w:right="993"/>
        <w:jc w:val="both"/>
      </w:pPr>
      <w:r>
        <w:t>Afin</w:t>
      </w:r>
      <w:r>
        <w:rPr>
          <w:spacing w:val="-8"/>
        </w:rPr>
        <w:t xml:space="preserve"> </w:t>
      </w:r>
      <w:r>
        <w:t>de</w:t>
      </w:r>
      <w:r>
        <w:rPr>
          <w:spacing w:val="-8"/>
        </w:rPr>
        <w:t xml:space="preserve"> </w:t>
      </w:r>
      <w:r>
        <w:t>recevoir</w:t>
      </w:r>
      <w:r>
        <w:rPr>
          <w:spacing w:val="-7"/>
        </w:rPr>
        <w:t xml:space="preserve"> </w:t>
      </w:r>
      <w:r>
        <w:t>l’acompte</w:t>
      </w:r>
      <w:r>
        <w:rPr>
          <w:spacing w:val="-8"/>
        </w:rPr>
        <w:t xml:space="preserve"> </w:t>
      </w:r>
      <w:r>
        <w:t>de</w:t>
      </w:r>
      <w:r>
        <w:rPr>
          <w:spacing w:val="-8"/>
        </w:rPr>
        <w:t xml:space="preserve"> </w:t>
      </w:r>
      <w:r>
        <w:t>60%</w:t>
      </w:r>
      <w:r>
        <w:rPr>
          <w:spacing w:val="-7"/>
        </w:rPr>
        <w:t xml:space="preserve"> </w:t>
      </w:r>
      <w:r>
        <w:t>de</w:t>
      </w:r>
      <w:r>
        <w:rPr>
          <w:spacing w:val="-8"/>
        </w:rPr>
        <w:t xml:space="preserve"> </w:t>
      </w:r>
      <w:r>
        <w:t>la</w:t>
      </w:r>
      <w:r>
        <w:rPr>
          <w:spacing w:val="-8"/>
        </w:rPr>
        <w:t xml:space="preserve"> </w:t>
      </w:r>
      <w:r>
        <w:t>prime</w:t>
      </w:r>
      <w:r>
        <w:rPr>
          <w:spacing w:val="-7"/>
        </w:rPr>
        <w:t xml:space="preserve"> </w:t>
      </w:r>
      <w:r>
        <w:t>à</w:t>
      </w:r>
      <w:r>
        <w:rPr>
          <w:spacing w:val="-8"/>
        </w:rPr>
        <w:t xml:space="preserve"> </w:t>
      </w:r>
      <w:r>
        <w:t>l’installation,</w:t>
      </w:r>
      <w:r>
        <w:rPr>
          <w:spacing w:val="-8"/>
        </w:rPr>
        <w:t xml:space="preserve"> </w:t>
      </w:r>
      <w:r>
        <w:t>le/la</w:t>
      </w:r>
      <w:r>
        <w:rPr>
          <w:spacing w:val="-7"/>
        </w:rPr>
        <w:t xml:space="preserve"> </w:t>
      </w:r>
      <w:proofErr w:type="spellStart"/>
      <w:r>
        <w:t>lauréat-e</w:t>
      </w:r>
      <w:proofErr w:type="spellEnd"/>
      <w:r>
        <w:rPr>
          <w:spacing w:val="-8"/>
        </w:rPr>
        <w:t xml:space="preserve"> </w:t>
      </w:r>
      <w:r>
        <w:t>devra</w:t>
      </w:r>
      <w:r>
        <w:rPr>
          <w:spacing w:val="-7"/>
        </w:rPr>
        <w:t xml:space="preserve"> </w:t>
      </w:r>
      <w:r>
        <w:t>présenter dans un délai maximum de 4 mois à dater du courrier d’octroi, les documents suivants</w:t>
      </w:r>
      <w:r>
        <w:rPr>
          <w:spacing w:val="-33"/>
        </w:rPr>
        <w:t xml:space="preserve"> </w:t>
      </w:r>
      <w:r>
        <w:t>:</w:t>
      </w:r>
    </w:p>
    <w:p w:rsidR="001222C5" w:rsidRDefault="001222C5">
      <w:pPr>
        <w:pStyle w:val="Corpsdetexte"/>
        <w:spacing w:before="4"/>
      </w:pPr>
    </w:p>
    <w:p w:rsidR="001222C5" w:rsidRDefault="005D5BE7">
      <w:pPr>
        <w:pStyle w:val="Paragraphedeliste"/>
        <w:numPr>
          <w:ilvl w:val="1"/>
          <w:numId w:val="8"/>
        </w:numPr>
        <w:tabs>
          <w:tab w:val="left" w:pos="1306"/>
        </w:tabs>
        <w:jc w:val="both"/>
      </w:pPr>
      <w:proofErr w:type="gramStart"/>
      <w:r>
        <w:t>une</w:t>
      </w:r>
      <w:proofErr w:type="gramEnd"/>
      <w:r>
        <w:t xml:space="preserve"> déclaration sur l’honneur d’ouverture prochaine du commerce</w:t>
      </w:r>
      <w:r>
        <w:rPr>
          <w:spacing w:val="-13"/>
        </w:rPr>
        <w:t xml:space="preserve"> </w:t>
      </w:r>
      <w:r>
        <w:t>;</w:t>
      </w:r>
    </w:p>
    <w:p w:rsidR="001222C5" w:rsidRDefault="005D5BE7">
      <w:pPr>
        <w:pStyle w:val="Paragraphedeliste"/>
        <w:numPr>
          <w:ilvl w:val="1"/>
          <w:numId w:val="8"/>
        </w:numPr>
        <w:tabs>
          <w:tab w:val="left" w:pos="1306"/>
        </w:tabs>
        <w:ind w:right="146"/>
        <w:jc w:val="both"/>
      </w:pPr>
      <w:proofErr w:type="gramStart"/>
      <w:r>
        <w:t>une</w:t>
      </w:r>
      <w:proofErr w:type="gramEnd"/>
      <w:r>
        <w:rPr>
          <w:spacing w:val="-12"/>
        </w:rPr>
        <w:t xml:space="preserve"> </w:t>
      </w:r>
      <w:r>
        <w:t>déclaration</w:t>
      </w:r>
      <w:r>
        <w:rPr>
          <w:spacing w:val="-11"/>
        </w:rPr>
        <w:t xml:space="preserve"> </w:t>
      </w:r>
      <w:r>
        <w:t>de</w:t>
      </w:r>
      <w:r>
        <w:rPr>
          <w:spacing w:val="-11"/>
        </w:rPr>
        <w:t xml:space="preserve"> </w:t>
      </w:r>
      <w:r>
        <w:t>créance</w:t>
      </w:r>
      <w:r>
        <w:rPr>
          <w:spacing w:val="-12"/>
        </w:rPr>
        <w:t xml:space="preserve"> </w:t>
      </w:r>
      <w:r>
        <w:t>reprenant</w:t>
      </w:r>
      <w:r>
        <w:rPr>
          <w:spacing w:val="-11"/>
        </w:rPr>
        <w:t xml:space="preserve"> </w:t>
      </w:r>
      <w:r>
        <w:t>le</w:t>
      </w:r>
      <w:r>
        <w:rPr>
          <w:spacing w:val="-11"/>
        </w:rPr>
        <w:t xml:space="preserve"> </w:t>
      </w:r>
      <w:r>
        <w:t>montant</w:t>
      </w:r>
      <w:r>
        <w:rPr>
          <w:spacing w:val="-12"/>
        </w:rPr>
        <w:t xml:space="preserve"> </w:t>
      </w:r>
      <w:r>
        <w:t>exact</w:t>
      </w:r>
      <w:r>
        <w:rPr>
          <w:spacing w:val="-11"/>
        </w:rPr>
        <w:t xml:space="preserve"> </w:t>
      </w:r>
      <w:r>
        <w:t>demandé</w:t>
      </w:r>
      <w:r>
        <w:rPr>
          <w:spacing w:val="-11"/>
        </w:rPr>
        <w:t xml:space="preserve"> </w:t>
      </w:r>
      <w:r>
        <w:t>sur</w:t>
      </w:r>
      <w:r>
        <w:rPr>
          <w:spacing w:val="-12"/>
        </w:rPr>
        <w:t xml:space="preserve"> </w:t>
      </w:r>
      <w:r>
        <w:t>base</w:t>
      </w:r>
      <w:r>
        <w:rPr>
          <w:spacing w:val="-11"/>
        </w:rPr>
        <w:t xml:space="preserve"> </w:t>
      </w:r>
      <w:r>
        <w:t>de</w:t>
      </w:r>
      <w:r>
        <w:rPr>
          <w:spacing w:val="-11"/>
        </w:rPr>
        <w:t xml:space="preserve"> </w:t>
      </w:r>
      <w:r>
        <w:t>devis</w:t>
      </w:r>
      <w:r>
        <w:rPr>
          <w:spacing w:val="-12"/>
        </w:rPr>
        <w:t xml:space="preserve"> </w:t>
      </w:r>
      <w:r>
        <w:t>fournis ainsi qu’un tableau récapitulatif</w:t>
      </w:r>
      <w:r>
        <w:rPr>
          <w:spacing w:val="-5"/>
        </w:rPr>
        <w:t xml:space="preserve"> </w:t>
      </w:r>
      <w:r>
        <w:t>;</w:t>
      </w:r>
    </w:p>
    <w:p w:rsidR="001222C5" w:rsidRDefault="005D5BE7">
      <w:pPr>
        <w:pStyle w:val="Paragraphedeliste"/>
        <w:numPr>
          <w:ilvl w:val="1"/>
          <w:numId w:val="8"/>
        </w:numPr>
        <w:tabs>
          <w:tab w:val="left" w:pos="1306"/>
        </w:tabs>
        <w:spacing w:before="1"/>
        <w:ind w:right="143"/>
        <w:jc w:val="both"/>
      </w:pPr>
      <w:proofErr w:type="gramStart"/>
      <w:r>
        <w:t>le</w:t>
      </w:r>
      <w:proofErr w:type="gramEnd"/>
      <w:r>
        <w:t xml:space="preserve"> bail de location du rez-de-chaussée commercial ou le titre de propriété si ce document n’était pas disponible au moment d’introduire le dossier de candidature</w:t>
      </w:r>
      <w:r>
        <w:rPr>
          <w:spacing w:val="-16"/>
        </w:rPr>
        <w:t xml:space="preserve"> </w:t>
      </w:r>
      <w:r>
        <w:t>;</w:t>
      </w:r>
    </w:p>
    <w:p w:rsidR="001222C5" w:rsidRDefault="005D5BE7">
      <w:pPr>
        <w:pStyle w:val="Paragraphedeliste"/>
        <w:numPr>
          <w:ilvl w:val="1"/>
          <w:numId w:val="8"/>
        </w:numPr>
        <w:tabs>
          <w:tab w:val="left" w:pos="1306"/>
        </w:tabs>
        <w:spacing w:before="2" w:line="237" w:lineRule="auto"/>
        <w:ind w:right="140"/>
        <w:jc w:val="both"/>
      </w:pPr>
      <w:proofErr w:type="gramStart"/>
      <w:r>
        <w:t>les</w:t>
      </w:r>
      <w:proofErr w:type="gramEnd"/>
      <w:r>
        <w:t xml:space="preserve"> attestations prouvant que la personne candidate est en ordre de paiement auprès de la TVA, des contributions et de l’ONSS si ces attestations n’étaient pas disponibles au moment d’introduire le dossier de</w:t>
      </w:r>
      <w:r>
        <w:rPr>
          <w:spacing w:val="-7"/>
        </w:rPr>
        <w:t xml:space="preserve"> </w:t>
      </w:r>
      <w:r>
        <w:t>candidature</w:t>
      </w:r>
    </w:p>
    <w:p w:rsidR="001222C5" w:rsidRDefault="005D5BE7">
      <w:pPr>
        <w:pStyle w:val="Paragraphedeliste"/>
        <w:numPr>
          <w:ilvl w:val="1"/>
          <w:numId w:val="8"/>
        </w:numPr>
        <w:tabs>
          <w:tab w:val="left" w:pos="1306"/>
        </w:tabs>
        <w:spacing w:before="2"/>
        <w:ind w:right="145"/>
        <w:jc w:val="both"/>
      </w:pPr>
      <w:proofErr w:type="gramStart"/>
      <w:r>
        <w:t>une</w:t>
      </w:r>
      <w:proofErr w:type="gramEnd"/>
      <w:r>
        <w:t xml:space="preserve"> copie des statuts et/ou preuve de l’immatriculation à la Banque Carrefour des Entreprises</w:t>
      </w:r>
    </w:p>
    <w:p w:rsidR="001222C5" w:rsidRDefault="001222C5">
      <w:pPr>
        <w:pStyle w:val="Corpsdetexte"/>
        <w:spacing w:before="3"/>
        <w:rPr>
          <w:sz w:val="23"/>
        </w:rPr>
      </w:pPr>
    </w:p>
    <w:p w:rsidR="001222C5" w:rsidRDefault="005D5BE7">
      <w:pPr>
        <w:pStyle w:val="Corpsdetexte"/>
        <w:ind w:left="225" w:right="995"/>
        <w:jc w:val="both"/>
      </w:pPr>
      <w:r>
        <w:t>Le solde de la prime sera liquidé sur base du dossier de final comprenant un relevé des dépenses consenties dans le cadre de l’ouverture du commerce, des pièces justificatives correspondantes (factures et preuves de paiement) et d’une déclaration de créance.</w:t>
      </w:r>
    </w:p>
    <w:p w:rsidR="001222C5" w:rsidRDefault="001222C5">
      <w:pPr>
        <w:pStyle w:val="Corpsdetexte"/>
        <w:spacing w:before="10"/>
      </w:pPr>
    </w:p>
    <w:p w:rsidR="001222C5" w:rsidRDefault="005D5BE7">
      <w:pPr>
        <w:pStyle w:val="Corpsdetexte"/>
        <w:spacing w:before="1"/>
        <w:ind w:left="225" w:right="990"/>
        <w:jc w:val="both"/>
      </w:pPr>
      <w:r>
        <w:t>Les dépenses éligibles sont celles facturées et payées à partir du lendemain de la date de dépôt du dossier de candidature et jusqu’à la fin du 9</w:t>
      </w:r>
      <w:r>
        <w:rPr>
          <w:rFonts w:ascii="Trebuchet MS" w:hAnsi="Trebuchet MS"/>
          <w:vertAlign w:val="superscript"/>
        </w:rPr>
        <w:t>e</w:t>
      </w:r>
      <w:r>
        <w:rPr>
          <w:rFonts w:ascii="Trebuchet MS" w:hAnsi="Trebuchet MS"/>
        </w:rPr>
        <w:t xml:space="preserve"> </w:t>
      </w:r>
      <w:r>
        <w:t>mois qui suit le versement de l’acompte.</w:t>
      </w:r>
    </w:p>
    <w:p w:rsidR="001222C5" w:rsidRDefault="001222C5">
      <w:pPr>
        <w:pStyle w:val="Corpsdetexte"/>
        <w:spacing w:before="10"/>
      </w:pPr>
    </w:p>
    <w:p w:rsidR="001222C5" w:rsidRDefault="005D5BE7">
      <w:pPr>
        <w:pStyle w:val="Corpsdetexte"/>
        <w:ind w:left="225" w:right="992"/>
        <w:jc w:val="both"/>
      </w:pPr>
      <w:r>
        <w:t>Le dossier final doit être introduit au plus tard à la fin du 12</w:t>
      </w:r>
      <w:r>
        <w:rPr>
          <w:rFonts w:ascii="Trebuchet MS" w:hAnsi="Trebuchet MS"/>
          <w:vertAlign w:val="superscript"/>
        </w:rPr>
        <w:t>e</w:t>
      </w:r>
      <w:r>
        <w:rPr>
          <w:rFonts w:ascii="Trebuchet MS" w:hAnsi="Trebuchet MS"/>
        </w:rPr>
        <w:t xml:space="preserve"> </w:t>
      </w:r>
      <w:r>
        <w:t>mois qui suit le versement de l’acompte.</w:t>
      </w:r>
    </w:p>
    <w:p w:rsidR="001222C5" w:rsidRDefault="001222C5">
      <w:pPr>
        <w:pStyle w:val="Corpsdetexte"/>
        <w:spacing w:before="10"/>
      </w:pPr>
    </w:p>
    <w:p w:rsidR="001222C5" w:rsidRDefault="005D5BE7">
      <w:pPr>
        <w:pStyle w:val="Corpsdetexte"/>
        <w:spacing w:before="1"/>
        <w:ind w:left="225" w:right="993"/>
        <w:jc w:val="both"/>
      </w:pPr>
      <w:r>
        <w:t xml:space="preserve">Si le dossier final est introduit après cette date, </w:t>
      </w:r>
      <w:proofErr w:type="spellStart"/>
      <w:r>
        <w:t>le-la</w:t>
      </w:r>
      <w:proofErr w:type="spellEnd"/>
      <w:r>
        <w:t xml:space="preserve"> bénéficiaire perd tout droit à la subvention.</w:t>
      </w:r>
    </w:p>
    <w:p w:rsidR="001222C5" w:rsidRDefault="001222C5">
      <w:pPr>
        <w:jc w:val="both"/>
        <w:sectPr w:rsidR="001222C5">
          <w:pgSz w:w="11900" w:h="16840"/>
          <w:pgMar w:top="1000" w:right="1260" w:bottom="780" w:left="1200" w:header="0" w:footer="589" w:gutter="0"/>
          <w:cols w:space="720"/>
        </w:sectPr>
      </w:pPr>
    </w:p>
    <w:p w:rsidR="001222C5" w:rsidRDefault="005D5BE7">
      <w:pPr>
        <w:pStyle w:val="Corpsdetexte"/>
        <w:spacing w:before="87"/>
        <w:ind w:left="225" w:right="727"/>
      </w:pPr>
      <w:r>
        <w:lastRenderedPageBreak/>
        <w:t>En cas de non-présentation des pièces justificatives, il sera demandé de rembourser les sommes perçues sous forme d’acompte de la prime.</w:t>
      </w:r>
    </w:p>
    <w:p w:rsidR="001222C5" w:rsidRDefault="001222C5">
      <w:pPr>
        <w:pStyle w:val="Corpsdetexte"/>
        <w:spacing w:before="2"/>
        <w:rPr>
          <w:sz w:val="23"/>
        </w:rPr>
      </w:pPr>
    </w:p>
    <w:p w:rsidR="001222C5" w:rsidRDefault="005D5BE7">
      <w:pPr>
        <w:pStyle w:val="Corpsdetexte"/>
        <w:spacing w:before="1"/>
        <w:ind w:left="225" w:right="727"/>
      </w:pPr>
      <w:r>
        <w:t>Seules les dépenses correctement justifiées (factures et preuves de paiement) seront financées.</w:t>
      </w:r>
    </w:p>
    <w:p w:rsidR="001222C5" w:rsidRDefault="001222C5">
      <w:pPr>
        <w:pStyle w:val="Corpsdetexte"/>
        <w:spacing w:before="1"/>
        <w:rPr>
          <w:sz w:val="23"/>
        </w:rPr>
      </w:pPr>
    </w:p>
    <w:p w:rsidR="001222C5" w:rsidRDefault="005D5BE7">
      <w:pPr>
        <w:pStyle w:val="Titre1"/>
        <w:numPr>
          <w:ilvl w:val="0"/>
          <w:numId w:val="8"/>
        </w:numPr>
        <w:tabs>
          <w:tab w:val="left" w:pos="1305"/>
          <w:tab w:val="left" w:pos="1306"/>
        </w:tabs>
        <w:ind w:hanging="721"/>
      </w:pPr>
      <w:r>
        <w:t>FOCUS</w:t>
      </w:r>
      <w:r>
        <w:rPr>
          <w:spacing w:val="-28"/>
        </w:rPr>
        <w:t xml:space="preserve"> </w:t>
      </w:r>
      <w:r>
        <w:t>SUR</w:t>
      </w:r>
      <w:r>
        <w:rPr>
          <w:spacing w:val="-28"/>
        </w:rPr>
        <w:t xml:space="preserve"> </w:t>
      </w:r>
      <w:r>
        <w:t>LA</w:t>
      </w:r>
      <w:r>
        <w:rPr>
          <w:spacing w:val="-27"/>
        </w:rPr>
        <w:t xml:space="preserve"> </w:t>
      </w:r>
      <w:r>
        <w:t>MISE</w:t>
      </w:r>
      <w:r>
        <w:rPr>
          <w:spacing w:val="-28"/>
        </w:rPr>
        <w:t xml:space="preserve"> </w:t>
      </w:r>
      <w:r>
        <w:t>EN</w:t>
      </w:r>
      <w:r>
        <w:rPr>
          <w:spacing w:val="-28"/>
        </w:rPr>
        <w:t xml:space="preserve"> </w:t>
      </w:r>
      <w:r>
        <w:t>ŒUVRE</w:t>
      </w:r>
      <w:r>
        <w:rPr>
          <w:spacing w:val="-27"/>
        </w:rPr>
        <w:t xml:space="preserve"> </w:t>
      </w:r>
      <w:r>
        <w:t>DE</w:t>
      </w:r>
      <w:r>
        <w:rPr>
          <w:spacing w:val="-28"/>
        </w:rPr>
        <w:t xml:space="preserve"> </w:t>
      </w:r>
      <w:r>
        <w:t>PRATIQUES</w:t>
      </w:r>
      <w:r>
        <w:rPr>
          <w:spacing w:val="-28"/>
        </w:rPr>
        <w:t xml:space="preserve"> </w:t>
      </w:r>
      <w:r>
        <w:t>DURABLES</w:t>
      </w:r>
    </w:p>
    <w:p w:rsidR="001222C5" w:rsidRDefault="001222C5">
      <w:pPr>
        <w:pStyle w:val="Corpsdetexte"/>
        <w:spacing w:before="1"/>
        <w:rPr>
          <w:rFonts w:ascii="Trebuchet MS"/>
          <w:b/>
          <w:sz w:val="24"/>
        </w:rPr>
      </w:pPr>
    </w:p>
    <w:p w:rsidR="001222C5" w:rsidRDefault="005D5BE7">
      <w:pPr>
        <w:pStyle w:val="Corpsdetexte"/>
        <w:ind w:left="225"/>
      </w:pPr>
      <w:r>
        <w:t>La mise en œuvre de pratiques durables donne droit jusqu’à 2.000EUR de subside complémentaire.</w:t>
      </w:r>
    </w:p>
    <w:p w:rsidR="001222C5" w:rsidRDefault="001222C5">
      <w:pPr>
        <w:pStyle w:val="Corpsdetexte"/>
      </w:pPr>
    </w:p>
    <w:p w:rsidR="001222C5" w:rsidRDefault="005D5BE7">
      <w:pPr>
        <w:pStyle w:val="Corpsdetexte"/>
        <w:ind w:left="225" w:right="43"/>
      </w:pPr>
      <w:r>
        <w:t>Vous cherchez de l’inspiration sur la manière de mettre en place ces bonnes pratiques durables ? Voici quelques sources inspirantes :</w:t>
      </w:r>
    </w:p>
    <w:p w:rsidR="001222C5" w:rsidRDefault="001222C5">
      <w:pPr>
        <w:pStyle w:val="Corpsdetexte"/>
        <w:spacing w:before="4"/>
      </w:pPr>
    </w:p>
    <w:p w:rsidR="001222C5" w:rsidRDefault="005D5BE7">
      <w:pPr>
        <w:pStyle w:val="Paragraphedeliste"/>
        <w:numPr>
          <w:ilvl w:val="0"/>
          <w:numId w:val="1"/>
        </w:numPr>
        <w:tabs>
          <w:tab w:val="left" w:pos="946"/>
        </w:tabs>
        <w:spacing w:line="273" w:lineRule="auto"/>
        <w:ind w:right="141"/>
      </w:pPr>
      <w:r>
        <w:rPr>
          <w:i/>
        </w:rPr>
        <w:t>Une</w:t>
      </w:r>
      <w:r>
        <w:rPr>
          <w:i/>
          <w:spacing w:val="-8"/>
        </w:rPr>
        <w:t xml:space="preserve"> </w:t>
      </w:r>
      <w:r>
        <w:rPr>
          <w:i/>
        </w:rPr>
        <w:t>présentation</w:t>
      </w:r>
      <w:r>
        <w:rPr>
          <w:i/>
          <w:spacing w:val="-8"/>
        </w:rPr>
        <w:t xml:space="preserve"> </w:t>
      </w:r>
      <w:r>
        <w:rPr>
          <w:i/>
        </w:rPr>
        <w:t>des</w:t>
      </w:r>
      <w:r>
        <w:rPr>
          <w:i/>
          <w:spacing w:val="-8"/>
        </w:rPr>
        <w:t xml:space="preserve"> </w:t>
      </w:r>
      <w:r>
        <w:rPr>
          <w:i/>
        </w:rPr>
        <w:t>projets</w:t>
      </w:r>
      <w:r>
        <w:rPr>
          <w:i/>
          <w:spacing w:val="-7"/>
        </w:rPr>
        <w:t xml:space="preserve"> </w:t>
      </w:r>
      <w:r>
        <w:rPr>
          <w:i/>
        </w:rPr>
        <w:t>lauréats</w:t>
      </w:r>
      <w:r>
        <w:rPr>
          <w:i/>
          <w:spacing w:val="-7"/>
        </w:rPr>
        <w:t xml:space="preserve"> </w:t>
      </w:r>
      <w:r>
        <w:rPr>
          <w:i/>
        </w:rPr>
        <w:t>de</w:t>
      </w:r>
      <w:r>
        <w:rPr>
          <w:i/>
          <w:spacing w:val="-8"/>
        </w:rPr>
        <w:t xml:space="preserve"> </w:t>
      </w:r>
      <w:r>
        <w:rPr>
          <w:i/>
        </w:rPr>
        <w:t>l’appel</w:t>
      </w:r>
      <w:r>
        <w:rPr>
          <w:i/>
          <w:spacing w:val="-6"/>
        </w:rPr>
        <w:t xml:space="preserve"> </w:t>
      </w:r>
      <w:r>
        <w:rPr>
          <w:i/>
        </w:rPr>
        <w:t>à</w:t>
      </w:r>
      <w:r>
        <w:rPr>
          <w:i/>
          <w:spacing w:val="-8"/>
        </w:rPr>
        <w:t xml:space="preserve"> </w:t>
      </w:r>
      <w:r>
        <w:rPr>
          <w:i/>
        </w:rPr>
        <w:t>projets</w:t>
      </w:r>
      <w:r>
        <w:rPr>
          <w:i/>
          <w:spacing w:val="-7"/>
        </w:rPr>
        <w:t xml:space="preserve"> </w:t>
      </w:r>
      <w:r>
        <w:rPr>
          <w:i/>
        </w:rPr>
        <w:t>«</w:t>
      </w:r>
      <w:r>
        <w:rPr>
          <w:i/>
          <w:spacing w:val="-3"/>
        </w:rPr>
        <w:t xml:space="preserve"> </w:t>
      </w:r>
      <w:r>
        <w:rPr>
          <w:i/>
        </w:rPr>
        <w:t>Horeca</w:t>
      </w:r>
      <w:r>
        <w:rPr>
          <w:i/>
          <w:spacing w:val="-7"/>
        </w:rPr>
        <w:t xml:space="preserve"> </w:t>
      </w:r>
      <w:r>
        <w:rPr>
          <w:i/>
        </w:rPr>
        <w:t>et</w:t>
      </w:r>
      <w:r>
        <w:rPr>
          <w:i/>
          <w:spacing w:val="-6"/>
        </w:rPr>
        <w:t xml:space="preserve"> </w:t>
      </w:r>
      <w:r>
        <w:rPr>
          <w:i/>
        </w:rPr>
        <w:t>commerces</w:t>
      </w:r>
      <w:r>
        <w:rPr>
          <w:i/>
          <w:spacing w:val="-7"/>
        </w:rPr>
        <w:t xml:space="preserve"> </w:t>
      </w:r>
      <w:r>
        <w:rPr>
          <w:i/>
        </w:rPr>
        <w:t xml:space="preserve">alimentaires Zéro Déchet » est disponible ici : </w:t>
      </w:r>
      <w:r>
        <w:rPr>
          <w:u w:val="single"/>
        </w:rPr>
        <w:t>https://environnement.brussels/thematiques/dechets- ressources/action-de-la-region/appel-projets-horeca-et-commerces-alimentaires</w:t>
      </w:r>
    </w:p>
    <w:p w:rsidR="001222C5" w:rsidRDefault="001222C5">
      <w:pPr>
        <w:pStyle w:val="Corpsdetexte"/>
        <w:spacing w:before="8"/>
        <w:rPr>
          <w:sz w:val="11"/>
        </w:rPr>
      </w:pPr>
    </w:p>
    <w:p w:rsidR="001222C5" w:rsidRDefault="005D5BE7">
      <w:pPr>
        <w:spacing w:before="101" w:line="276" w:lineRule="auto"/>
        <w:ind w:left="946" w:right="142"/>
        <w:jc w:val="both"/>
        <w:rPr>
          <w:i/>
        </w:rPr>
      </w:pPr>
      <w:r>
        <w:rPr>
          <w:i/>
        </w:rPr>
        <w:t xml:space="preserve">Cet appel à projets vise à soutenir des commerçants dans la mise en œuvre de pratiques commerciales qui </w:t>
      </w:r>
      <w:proofErr w:type="gramStart"/>
      <w:r>
        <w:rPr>
          <w:i/>
        </w:rPr>
        <w:t>favorisent  le</w:t>
      </w:r>
      <w:proofErr w:type="gramEnd"/>
      <w:r>
        <w:rPr>
          <w:i/>
        </w:rPr>
        <w:t xml:space="preserve">  zéro  déchet  et  diminuent  le gaspillage  alimentaire dans  les </w:t>
      </w:r>
      <w:proofErr w:type="spellStart"/>
      <w:r>
        <w:rPr>
          <w:i/>
        </w:rPr>
        <w:t>horeca</w:t>
      </w:r>
      <w:proofErr w:type="spellEnd"/>
      <w:r>
        <w:rPr>
          <w:i/>
        </w:rPr>
        <w:t xml:space="preserve"> et les commerces alimentaires en Région</w:t>
      </w:r>
      <w:r>
        <w:rPr>
          <w:i/>
          <w:spacing w:val="-11"/>
        </w:rPr>
        <w:t xml:space="preserve"> </w:t>
      </w:r>
      <w:r>
        <w:rPr>
          <w:i/>
        </w:rPr>
        <w:t>bruxelloise.</w:t>
      </w:r>
    </w:p>
    <w:p w:rsidR="001222C5" w:rsidRDefault="001222C5">
      <w:pPr>
        <w:pStyle w:val="Corpsdetexte"/>
        <w:spacing w:before="10"/>
        <w:rPr>
          <w:i/>
          <w:sz w:val="19"/>
        </w:rPr>
      </w:pPr>
    </w:p>
    <w:p w:rsidR="001222C5" w:rsidRDefault="005D5BE7">
      <w:pPr>
        <w:pStyle w:val="Paragraphedeliste"/>
        <w:numPr>
          <w:ilvl w:val="0"/>
          <w:numId w:val="1"/>
        </w:numPr>
        <w:tabs>
          <w:tab w:val="left" w:pos="945"/>
          <w:tab w:val="left" w:pos="946"/>
        </w:tabs>
        <w:spacing w:line="276" w:lineRule="auto"/>
        <w:ind w:right="142"/>
        <w:jc w:val="left"/>
      </w:pPr>
      <w:r>
        <w:rPr>
          <w:i/>
        </w:rPr>
        <w:t>Le label « Good Food » récompense les restaurateurs et commerces (grossistes, détaillants, distributeurs en circuits courts) qui commercialisent de l’alimentation et qui s’impliquent dans une démarche durable depuis 2018. Vous pouvez consulter la liste de ces commerces ici :</w:t>
      </w:r>
      <w:r>
        <w:rPr>
          <w:i/>
          <w:color w:val="0000FF"/>
          <w:u w:val="single" w:color="0000FF"/>
        </w:rPr>
        <w:t xml:space="preserve"> </w:t>
      </w:r>
      <w:hyperlink r:id="rId11">
        <w:r>
          <w:rPr>
            <w:color w:val="0000FF"/>
            <w:u w:val="single" w:color="0000FF"/>
          </w:rPr>
          <w:t>https://w</w:t>
        </w:r>
      </w:hyperlink>
      <w:r>
        <w:rPr>
          <w:color w:val="0000FF"/>
          <w:u w:val="single" w:color="0000FF"/>
        </w:rPr>
        <w:t>ww.goodf</w:t>
      </w:r>
      <w:hyperlink r:id="rId12">
        <w:r>
          <w:rPr>
            <w:color w:val="0000FF"/>
            <w:u w:val="single" w:color="0000FF"/>
          </w:rPr>
          <w:t>ood.brussels/fr/commerces-</w:t>
        </w:r>
      </w:hyperlink>
      <w:r>
        <w:rPr>
          <w:color w:val="0000FF"/>
          <w:u w:val="single" w:color="0000FF"/>
        </w:rPr>
        <w:t xml:space="preserve"> </w:t>
      </w:r>
      <w:proofErr w:type="spellStart"/>
      <w:r>
        <w:rPr>
          <w:color w:val="0000FF"/>
          <w:u w:val="single" w:color="0000FF"/>
        </w:rPr>
        <w:t>search?commerces_main_types</w:t>
      </w:r>
      <w:proofErr w:type="spellEnd"/>
      <w:r>
        <w:rPr>
          <w:color w:val="0000FF"/>
          <w:u w:val="single" w:color="0000FF"/>
        </w:rPr>
        <w:t>=88%2C90%2C91%2C92%2C96</w:t>
      </w:r>
    </w:p>
    <w:p w:rsidR="001222C5" w:rsidRDefault="001222C5">
      <w:pPr>
        <w:pStyle w:val="Corpsdetexte"/>
        <w:spacing w:before="7"/>
        <w:rPr>
          <w:sz w:val="19"/>
        </w:rPr>
      </w:pPr>
    </w:p>
    <w:p w:rsidR="001222C5" w:rsidRDefault="005D5BE7">
      <w:pPr>
        <w:pStyle w:val="Paragraphedeliste"/>
        <w:numPr>
          <w:ilvl w:val="0"/>
          <w:numId w:val="1"/>
        </w:numPr>
        <w:tabs>
          <w:tab w:val="left" w:pos="946"/>
        </w:tabs>
        <w:spacing w:line="273" w:lineRule="auto"/>
        <w:ind w:right="142"/>
      </w:pPr>
      <w:r>
        <w:rPr>
          <w:i/>
        </w:rPr>
        <w:t>9 fiches conseils pour le zéro déchet dans l’HORECA et commerces alimentaires :</w:t>
      </w:r>
      <w:r>
        <w:rPr>
          <w:i/>
          <w:color w:val="0000FF"/>
          <w:u w:val="single" w:color="0000FF"/>
        </w:rPr>
        <w:t xml:space="preserve"> </w:t>
      </w:r>
      <w:r>
        <w:rPr>
          <w:color w:val="0000FF"/>
          <w:spacing w:val="-1"/>
          <w:u w:val="single" w:color="0000FF"/>
        </w:rPr>
        <w:t xml:space="preserve">https://environnement.brussels/thematiques/dechets-ressources/action-de-la-region/appel- </w:t>
      </w:r>
      <w:r>
        <w:rPr>
          <w:color w:val="0000FF"/>
          <w:u w:val="single" w:color="0000FF"/>
        </w:rPr>
        <w:t>projets-horeca-et-commerces-alimentaires-0</w:t>
      </w:r>
    </w:p>
    <w:p w:rsidR="001222C5" w:rsidRDefault="001222C5">
      <w:pPr>
        <w:pStyle w:val="Corpsdetexte"/>
        <w:spacing w:before="3"/>
        <w:rPr>
          <w:sz w:val="12"/>
        </w:rPr>
      </w:pPr>
    </w:p>
    <w:p w:rsidR="001222C5" w:rsidRDefault="005D5BE7">
      <w:pPr>
        <w:pStyle w:val="Paragraphedeliste"/>
        <w:numPr>
          <w:ilvl w:val="0"/>
          <w:numId w:val="1"/>
        </w:numPr>
        <w:tabs>
          <w:tab w:val="left" w:pos="946"/>
        </w:tabs>
        <w:spacing w:before="101" w:line="273" w:lineRule="auto"/>
        <w:ind w:right="142"/>
        <w:rPr>
          <w:i/>
        </w:rPr>
      </w:pPr>
      <w:r>
        <w:rPr>
          <w:i/>
        </w:rPr>
        <w:t xml:space="preserve">Dans le cadre de la crise sanitaire liée au Covid-19, </w:t>
      </w:r>
      <w:proofErr w:type="spellStart"/>
      <w:proofErr w:type="gramStart"/>
      <w:r>
        <w:rPr>
          <w:i/>
        </w:rPr>
        <w:t>hub.brussels</w:t>
      </w:r>
      <w:proofErr w:type="spellEnd"/>
      <w:proofErr w:type="gramEnd"/>
      <w:r>
        <w:rPr>
          <w:i/>
        </w:rPr>
        <w:t xml:space="preserve"> fait un tour d’horizon des initiatives porteuses de sens à Bruxelles et présente quelques modèles d’entreprises durables de la Région</w:t>
      </w:r>
      <w:r>
        <w:rPr>
          <w:i/>
          <w:spacing w:val="-3"/>
        </w:rPr>
        <w:t xml:space="preserve"> </w:t>
      </w:r>
      <w:r>
        <w:rPr>
          <w:i/>
        </w:rPr>
        <w:t>:</w:t>
      </w:r>
    </w:p>
    <w:p w:rsidR="001222C5" w:rsidRDefault="005D5BE7">
      <w:pPr>
        <w:pStyle w:val="Paragraphedeliste"/>
        <w:numPr>
          <w:ilvl w:val="1"/>
          <w:numId w:val="1"/>
        </w:numPr>
        <w:tabs>
          <w:tab w:val="left" w:pos="1666"/>
        </w:tabs>
        <w:spacing w:before="3"/>
      </w:pPr>
      <w:r>
        <w:rPr>
          <w:color w:val="0000FF"/>
          <w:u w:val="single" w:color="0000FF"/>
        </w:rPr>
        <w:t>https://hub.brussels/fr/blog/covid-19-les-entreprises-durables/</w:t>
      </w:r>
    </w:p>
    <w:p w:rsidR="001222C5" w:rsidRDefault="005D5BE7">
      <w:pPr>
        <w:pStyle w:val="Paragraphedeliste"/>
        <w:numPr>
          <w:ilvl w:val="1"/>
          <w:numId w:val="1"/>
        </w:numPr>
        <w:tabs>
          <w:tab w:val="left" w:pos="1666"/>
        </w:tabs>
        <w:spacing w:before="32"/>
      </w:pPr>
      <w:r>
        <w:rPr>
          <w:color w:val="0000FF"/>
          <w:u w:val="single" w:color="0000FF"/>
        </w:rPr>
        <w:t>https://hub.brussels/fr/blog/les-entreprises-face-a-la-crise-covid-19-resilientbxl/</w:t>
      </w:r>
    </w:p>
    <w:p w:rsidR="001222C5" w:rsidRDefault="001222C5">
      <w:pPr>
        <w:pStyle w:val="Corpsdetexte"/>
        <w:spacing w:before="11"/>
      </w:pPr>
    </w:p>
    <w:p w:rsidR="001222C5" w:rsidRDefault="005D5BE7">
      <w:pPr>
        <w:pStyle w:val="Paragraphedeliste"/>
        <w:numPr>
          <w:ilvl w:val="0"/>
          <w:numId w:val="1"/>
        </w:numPr>
        <w:tabs>
          <w:tab w:val="left" w:pos="946"/>
        </w:tabs>
        <w:spacing w:line="273" w:lineRule="auto"/>
        <w:ind w:right="140"/>
        <w:rPr>
          <w:i/>
        </w:rPr>
      </w:pPr>
      <w:r>
        <w:rPr>
          <w:i/>
        </w:rPr>
        <w:t>9 guides thématiques sur la meilleure façon de mettre votre commerce en valeur, sans coûts supplémentaires et tout en respectant l’environnement</w:t>
      </w:r>
      <w:r>
        <w:rPr>
          <w:i/>
          <w:spacing w:val="-7"/>
        </w:rPr>
        <w:t xml:space="preserve"> </w:t>
      </w:r>
      <w:r>
        <w:rPr>
          <w:i/>
        </w:rPr>
        <w:t>:</w:t>
      </w:r>
    </w:p>
    <w:p w:rsidR="001222C5" w:rsidRDefault="005D5BE7">
      <w:pPr>
        <w:pStyle w:val="Paragraphedeliste"/>
        <w:numPr>
          <w:ilvl w:val="1"/>
          <w:numId w:val="1"/>
        </w:numPr>
        <w:tabs>
          <w:tab w:val="left" w:pos="1721"/>
        </w:tabs>
        <w:spacing w:before="2"/>
        <w:ind w:left="1721"/>
        <w:rPr>
          <w:i/>
        </w:rPr>
      </w:pPr>
      <w:r>
        <w:rPr>
          <w:i/>
          <w:color w:val="0000FF"/>
          <w:u w:val="single" w:color="0000FF"/>
        </w:rPr>
        <w:t>hhttps://hub.brussels/fr/guides-pratiques-pour-optimiser-votre-commerce/</w:t>
      </w:r>
    </w:p>
    <w:sectPr w:rsidR="001222C5">
      <w:pgSz w:w="11900" w:h="16840"/>
      <w:pgMar w:top="1000" w:right="1260" w:bottom="780" w:left="120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91C" w:rsidRDefault="005D5BE7">
      <w:r>
        <w:separator/>
      </w:r>
    </w:p>
  </w:endnote>
  <w:endnote w:type="continuationSeparator" w:id="0">
    <w:p w:rsidR="006F391C" w:rsidRDefault="005D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Calibri"/>
    <w:charset w:val="00"/>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2C5" w:rsidRDefault="00C00427">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6555740</wp:posOffset>
              </wp:positionH>
              <wp:positionV relativeFrom="page">
                <wp:posOffset>10179685</wp:posOffset>
              </wp:positionV>
              <wp:extent cx="147955" cy="1689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2C5" w:rsidRDefault="005D5BE7">
                          <w:pPr>
                            <w:spacing w:before="15"/>
                            <w:ind w:left="60"/>
                            <w:rPr>
                              <w:rFonts w:ascii="Arial"/>
                              <w:sz w:val="20"/>
                            </w:rPr>
                          </w:pPr>
                          <w:r>
                            <w:fldChar w:fldCharType="begin"/>
                          </w:r>
                          <w:r>
                            <w:rPr>
                              <w:rFonts w:ascii="Arial"/>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16.2pt;margin-top:801.55pt;width:11.65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g7rAIAAKg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" filled="f" stroked="f">
              <v:textbox inset="0,0,0,0">
                <w:txbxContent>
                  <w:p w:rsidR="001222C5" w:rsidRDefault="005D5BE7">
                    <w:pPr>
                      <w:spacing w:before="15"/>
                      <w:ind w:left="60"/>
                      <w:rPr>
                        <w:rFonts w:ascii="Arial"/>
                        <w:sz w:val="20"/>
                      </w:rPr>
                    </w:pPr>
                    <w:r>
                      <w:fldChar w:fldCharType="begin"/>
                    </w:r>
                    <w:r>
                      <w:rPr>
                        <w:rFonts w:ascii="Arial"/>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91C" w:rsidRDefault="005D5BE7">
      <w:r>
        <w:separator/>
      </w:r>
    </w:p>
  </w:footnote>
  <w:footnote w:type="continuationSeparator" w:id="0">
    <w:p w:rsidR="006F391C" w:rsidRDefault="005D5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3CDE"/>
    <w:multiLevelType w:val="hybridMultilevel"/>
    <w:tmpl w:val="A374291E"/>
    <w:lvl w:ilvl="0" w:tplc="C2664440">
      <w:start w:val="1"/>
      <w:numFmt w:val="decimal"/>
      <w:lvlText w:val="%1."/>
      <w:lvlJc w:val="left"/>
      <w:pPr>
        <w:ind w:left="586" w:hanging="360"/>
        <w:jc w:val="left"/>
      </w:pPr>
      <w:rPr>
        <w:rFonts w:ascii="Carlito" w:eastAsia="Carlito" w:hAnsi="Carlito" w:cs="Carlito" w:hint="default"/>
        <w:spacing w:val="-1"/>
        <w:w w:val="100"/>
        <w:sz w:val="22"/>
        <w:szCs w:val="22"/>
        <w:lang w:val="fr-FR" w:eastAsia="en-US" w:bidi="ar-SA"/>
      </w:rPr>
    </w:lvl>
    <w:lvl w:ilvl="1" w:tplc="D2081EDC">
      <w:numFmt w:val="bullet"/>
      <w:lvlText w:val=""/>
      <w:lvlJc w:val="left"/>
      <w:pPr>
        <w:ind w:left="946" w:hanging="360"/>
      </w:pPr>
      <w:rPr>
        <w:rFonts w:ascii="Wingdings" w:eastAsia="Wingdings" w:hAnsi="Wingdings" w:cs="Wingdings" w:hint="default"/>
        <w:w w:val="100"/>
        <w:sz w:val="22"/>
        <w:szCs w:val="22"/>
        <w:lang w:val="fr-FR" w:eastAsia="en-US" w:bidi="ar-SA"/>
      </w:rPr>
    </w:lvl>
    <w:lvl w:ilvl="2" w:tplc="53EE28EC">
      <w:numFmt w:val="bullet"/>
      <w:lvlText w:val="•"/>
      <w:lvlJc w:val="left"/>
      <w:pPr>
        <w:ind w:left="1884" w:hanging="360"/>
      </w:pPr>
      <w:rPr>
        <w:rFonts w:hint="default"/>
        <w:lang w:val="fr-FR" w:eastAsia="en-US" w:bidi="ar-SA"/>
      </w:rPr>
    </w:lvl>
    <w:lvl w:ilvl="3" w:tplc="664C0C6C">
      <w:numFmt w:val="bullet"/>
      <w:lvlText w:val="•"/>
      <w:lvlJc w:val="left"/>
      <w:pPr>
        <w:ind w:left="2828" w:hanging="360"/>
      </w:pPr>
      <w:rPr>
        <w:rFonts w:hint="default"/>
        <w:lang w:val="fr-FR" w:eastAsia="en-US" w:bidi="ar-SA"/>
      </w:rPr>
    </w:lvl>
    <w:lvl w:ilvl="4" w:tplc="DEF0346E">
      <w:numFmt w:val="bullet"/>
      <w:lvlText w:val="•"/>
      <w:lvlJc w:val="left"/>
      <w:pPr>
        <w:ind w:left="3773" w:hanging="360"/>
      </w:pPr>
      <w:rPr>
        <w:rFonts w:hint="default"/>
        <w:lang w:val="fr-FR" w:eastAsia="en-US" w:bidi="ar-SA"/>
      </w:rPr>
    </w:lvl>
    <w:lvl w:ilvl="5" w:tplc="D9AC19CA">
      <w:numFmt w:val="bullet"/>
      <w:lvlText w:val="•"/>
      <w:lvlJc w:val="left"/>
      <w:pPr>
        <w:ind w:left="4717" w:hanging="360"/>
      </w:pPr>
      <w:rPr>
        <w:rFonts w:hint="default"/>
        <w:lang w:val="fr-FR" w:eastAsia="en-US" w:bidi="ar-SA"/>
      </w:rPr>
    </w:lvl>
    <w:lvl w:ilvl="6" w:tplc="A1C0D500">
      <w:numFmt w:val="bullet"/>
      <w:lvlText w:val="•"/>
      <w:lvlJc w:val="left"/>
      <w:pPr>
        <w:ind w:left="5662" w:hanging="360"/>
      </w:pPr>
      <w:rPr>
        <w:rFonts w:hint="default"/>
        <w:lang w:val="fr-FR" w:eastAsia="en-US" w:bidi="ar-SA"/>
      </w:rPr>
    </w:lvl>
    <w:lvl w:ilvl="7" w:tplc="11183F3C">
      <w:numFmt w:val="bullet"/>
      <w:lvlText w:val="•"/>
      <w:lvlJc w:val="left"/>
      <w:pPr>
        <w:ind w:left="6606" w:hanging="360"/>
      </w:pPr>
      <w:rPr>
        <w:rFonts w:hint="default"/>
        <w:lang w:val="fr-FR" w:eastAsia="en-US" w:bidi="ar-SA"/>
      </w:rPr>
    </w:lvl>
    <w:lvl w:ilvl="8" w:tplc="5E323BB8">
      <w:numFmt w:val="bullet"/>
      <w:lvlText w:val="•"/>
      <w:lvlJc w:val="left"/>
      <w:pPr>
        <w:ind w:left="7551" w:hanging="360"/>
      </w:pPr>
      <w:rPr>
        <w:rFonts w:hint="default"/>
        <w:lang w:val="fr-FR" w:eastAsia="en-US" w:bidi="ar-SA"/>
      </w:rPr>
    </w:lvl>
  </w:abstractNum>
  <w:abstractNum w:abstractNumId="1" w15:restartNumberingAfterBreak="0">
    <w:nsid w:val="35123995"/>
    <w:multiLevelType w:val="hybridMultilevel"/>
    <w:tmpl w:val="769E192A"/>
    <w:lvl w:ilvl="0" w:tplc="E4CCEF0C">
      <w:start w:val="1"/>
      <w:numFmt w:val="decimal"/>
      <w:lvlText w:val="%1."/>
      <w:lvlJc w:val="left"/>
      <w:pPr>
        <w:ind w:left="946" w:hanging="360"/>
        <w:jc w:val="left"/>
      </w:pPr>
      <w:rPr>
        <w:rFonts w:ascii="Carlito" w:eastAsia="Carlito" w:hAnsi="Carlito" w:cs="Carlito" w:hint="default"/>
        <w:spacing w:val="-1"/>
        <w:w w:val="100"/>
        <w:sz w:val="22"/>
        <w:szCs w:val="22"/>
        <w:lang w:val="fr-FR" w:eastAsia="en-US" w:bidi="ar-SA"/>
      </w:rPr>
    </w:lvl>
    <w:lvl w:ilvl="1" w:tplc="4906D3E6">
      <w:numFmt w:val="bullet"/>
      <w:lvlText w:val="•"/>
      <w:lvlJc w:val="left"/>
      <w:pPr>
        <w:ind w:left="1790" w:hanging="360"/>
      </w:pPr>
      <w:rPr>
        <w:rFonts w:hint="default"/>
        <w:lang w:val="fr-FR" w:eastAsia="en-US" w:bidi="ar-SA"/>
      </w:rPr>
    </w:lvl>
    <w:lvl w:ilvl="2" w:tplc="A5565CC0">
      <w:numFmt w:val="bullet"/>
      <w:lvlText w:val="•"/>
      <w:lvlJc w:val="left"/>
      <w:pPr>
        <w:ind w:left="2640" w:hanging="360"/>
      </w:pPr>
      <w:rPr>
        <w:rFonts w:hint="default"/>
        <w:lang w:val="fr-FR" w:eastAsia="en-US" w:bidi="ar-SA"/>
      </w:rPr>
    </w:lvl>
    <w:lvl w:ilvl="3" w:tplc="B6E607F4">
      <w:numFmt w:val="bullet"/>
      <w:lvlText w:val="•"/>
      <w:lvlJc w:val="left"/>
      <w:pPr>
        <w:ind w:left="3490" w:hanging="360"/>
      </w:pPr>
      <w:rPr>
        <w:rFonts w:hint="default"/>
        <w:lang w:val="fr-FR" w:eastAsia="en-US" w:bidi="ar-SA"/>
      </w:rPr>
    </w:lvl>
    <w:lvl w:ilvl="4" w:tplc="9F481A76">
      <w:numFmt w:val="bullet"/>
      <w:lvlText w:val="•"/>
      <w:lvlJc w:val="left"/>
      <w:pPr>
        <w:ind w:left="4340" w:hanging="360"/>
      </w:pPr>
      <w:rPr>
        <w:rFonts w:hint="default"/>
        <w:lang w:val="fr-FR" w:eastAsia="en-US" w:bidi="ar-SA"/>
      </w:rPr>
    </w:lvl>
    <w:lvl w:ilvl="5" w:tplc="6BE23314">
      <w:numFmt w:val="bullet"/>
      <w:lvlText w:val="•"/>
      <w:lvlJc w:val="left"/>
      <w:pPr>
        <w:ind w:left="5190" w:hanging="360"/>
      </w:pPr>
      <w:rPr>
        <w:rFonts w:hint="default"/>
        <w:lang w:val="fr-FR" w:eastAsia="en-US" w:bidi="ar-SA"/>
      </w:rPr>
    </w:lvl>
    <w:lvl w:ilvl="6" w:tplc="E7702F50">
      <w:numFmt w:val="bullet"/>
      <w:lvlText w:val="•"/>
      <w:lvlJc w:val="left"/>
      <w:pPr>
        <w:ind w:left="6040" w:hanging="360"/>
      </w:pPr>
      <w:rPr>
        <w:rFonts w:hint="default"/>
        <w:lang w:val="fr-FR" w:eastAsia="en-US" w:bidi="ar-SA"/>
      </w:rPr>
    </w:lvl>
    <w:lvl w:ilvl="7" w:tplc="5A3C480A">
      <w:numFmt w:val="bullet"/>
      <w:lvlText w:val="•"/>
      <w:lvlJc w:val="left"/>
      <w:pPr>
        <w:ind w:left="6890" w:hanging="360"/>
      </w:pPr>
      <w:rPr>
        <w:rFonts w:hint="default"/>
        <w:lang w:val="fr-FR" w:eastAsia="en-US" w:bidi="ar-SA"/>
      </w:rPr>
    </w:lvl>
    <w:lvl w:ilvl="8" w:tplc="09B49E58">
      <w:numFmt w:val="bullet"/>
      <w:lvlText w:val="•"/>
      <w:lvlJc w:val="left"/>
      <w:pPr>
        <w:ind w:left="7740" w:hanging="360"/>
      </w:pPr>
      <w:rPr>
        <w:rFonts w:hint="default"/>
        <w:lang w:val="fr-FR" w:eastAsia="en-US" w:bidi="ar-SA"/>
      </w:rPr>
    </w:lvl>
  </w:abstractNum>
  <w:abstractNum w:abstractNumId="2" w15:restartNumberingAfterBreak="0">
    <w:nsid w:val="3586208E"/>
    <w:multiLevelType w:val="hybridMultilevel"/>
    <w:tmpl w:val="3D343CB6"/>
    <w:lvl w:ilvl="0" w:tplc="7B54C6AA">
      <w:numFmt w:val="bullet"/>
      <w:lvlText w:val=""/>
      <w:lvlJc w:val="left"/>
      <w:pPr>
        <w:ind w:left="946" w:hanging="360"/>
      </w:pPr>
      <w:rPr>
        <w:rFonts w:ascii="Symbol" w:eastAsia="Symbol" w:hAnsi="Symbol" w:cs="Symbol" w:hint="default"/>
        <w:w w:val="100"/>
        <w:sz w:val="22"/>
        <w:szCs w:val="22"/>
        <w:lang w:val="fr-FR" w:eastAsia="en-US" w:bidi="ar-SA"/>
      </w:rPr>
    </w:lvl>
    <w:lvl w:ilvl="1" w:tplc="F1561F16">
      <w:numFmt w:val="bullet"/>
      <w:lvlText w:val="o"/>
      <w:lvlJc w:val="left"/>
      <w:pPr>
        <w:ind w:left="1666" w:hanging="360"/>
      </w:pPr>
      <w:rPr>
        <w:rFonts w:ascii="Courier New" w:eastAsia="Courier New" w:hAnsi="Courier New" w:cs="Courier New" w:hint="default"/>
        <w:w w:val="100"/>
        <w:sz w:val="22"/>
        <w:szCs w:val="22"/>
        <w:lang w:val="fr-FR" w:eastAsia="en-US" w:bidi="ar-SA"/>
      </w:rPr>
    </w:lvl>
    <w:lvl w:ilvl="2" w:tplc="12B60E9E">
      <w:numFmt w:val="bullet"/>
      <w:lvlText w:val="•"/>
      <w:lvlJc w:val="left"/>
      <w:pPr>
        <w:ind w:left="1720" w:hanging="360"/>
      </w:pPr>
      <w:rPr>
        <w:rFonts w:hint="default"/>
        <w:lang w:val="fr-FR" w:eastAsia="en-US" w:bidi="ar-SA"/>
      </w:rPr>
    </w:lvl>
    <w:lvl w:ilvl="3" w:tplc="2C2AAF76">
      <w:numFmt w:val="bullet"/>
      <w:lvlText w:val="•"/>
      <w:lvlJc w:val="left"/>
      <w:pPr>
        <w:ind w:left="2685" w:hanging="360"/>
      </w:pPr>
      <w:rPr>
        <w:rFonts w:hint="default"/>
        <w:lang w:val="fr-FR" w:eastAsia="en-US" w:bidi="ar-SA"/>
      </w:rPr>
    </w:lvl>
    <w:lvl w:ilvl="4" w:tplc="D0A84E06">
      <w:numFmt w:val="bullet"/>
      <w:lvlText w:val="•"/>
      <w:lvlJc w:val="left"/>
      <w:pPr>
        <w:ind w:left="3650" w:hanging="360"/>
      </w:pPr>
      <w:rPr>
        <w:rFonts w:hint="default"/>
        <w:lang w:val="fr-FR" w:eastAsia="en-US" w:bidi="ar-SA"/>
      </w:rPr>
    </w:lvl>
    <w:lvl w:ilvl="5" w:tplc="9DF444CC">
      <w:numFmt w:val="bullet"/>
      <w:lvlText w:val="•"/>
      <w:lvlJc w:val="left"/>
      <w:pPr>
        <w:ind w:left="4615" w:hanging="360"/>
      </w:pPr>
      <w:rPr>
        <w:rFonts w:hint="default"/>
        <w:lang w:val="fr-FR" w:eastAsia="en-US" w:bidi="ar-SA"/>
      </w:rPr>
    </w:lvl>
    <w:lvl w:ilvl="6" w:tplc="C276C434">
      <w:numFmt w:val="bullet"/>
      <w:lvlText w:val="•"/>
      <w:lvlJc w:val="left"/>
      <w:pPr>
        <w:ind w:left="5580" w:hanging="360"/>
      </w:pPr>
      <w:rPr>
        <w:rFonts w:hint="default"/>
        <w:lang w:val="fr-FR" w:eastAsia="en-US" w:bidi="ar-SA"/>
      </w:rPr>
    </w:lvl>
    <w:lvl w:ilvl="7" w:tplc="8FF2A620">
      <w:numFmt w:val="bullet"/>
      <w:lvlText w:val="•"/>
      <w:lvlJc w:val="left"/>
      <w:pPr>
        <w:ind w:left="6545" w:hanging="360"/>
      </w:pPr>
      <w:rPr>
        <w:rFonts w:hint="default"/>
        <w:lang w:val="fr-FR" w:eastAsia="en-US" w:bidi="ar-SA"/>
      </w:rPr>
    </w:lvl>
    <w:lvl w:ilvl="8" w:tplc="9F8E9A28">
      <w:numFmt w:val="bullet"/>
      <w:lvlText w:val="•"/>
      <w:lvlJc w:val="left"/>
      <w:pPr>
        <w:ind w:left="7510" w:hanging="360"/>
      </w:pPr>
      <w:rPr>
        <w:rFonts w:hint="default"/>
        <w:lang w:val="fr-FR" w:eastAsia="en-US" w:bidi="ar-SA"/>
      </w:rPr>
    </w:lvl>
  </w:abstractNum>
  <w:abstractNum w:abstractNumId="3" w15:restartNumberingAfterBreak="0">
    <w:nsid w:val="41D7287C"/>
    <w:multiLevelType w:val="hybridMultilevel"/>
    <w:tmpl w:val="BF34CC2A"/>
    <w:lvl w:ilvl="0" w:tplc="25D2324E">
      <w:start w:val="1"/>
      <w:numFmt w:val="decimal"/>
      <w:lvlText w:val="%1)"/>
      <w:lvlJc w:val="left"/>
      <w:pPr>
        <w:ind w:left="946" w:hanging="360"/>
        <w:jc w:val="left"/>
      </w:pPr>
      <w:rPr>
        <w:rFonts w:ascii="Carlito" w:eastAsia="Carlito" w:hAnsi="Carlito" w:cs="Carlito" w:hint="default"/>
        <w:spacing w:val="-1"/>
        <w:w w:val="100"/>
        <w:sz w:val="22"/>
        <w:szCs w:val="22"/>
        <w:lang w:val="fr-FR" w:eastAsia="en-US" w:bidi="ar-SA"/>
      </w:rPr>
    </w:lvl>
    <w:lvl w:ilvl="1" w:tplc="350A45BC">
      <w:numFmt w:val="bullet"/>
      <w:lvlText w:val="•"/>
      <w:lvlJc w:val="left"/>
      <w:pPr>
        <w:ind w:left="1790" w:hanging="360"/>
      </w:pPr>
      <w:rPr>
        <w:rFonts w:hint="default"/>
        <w:lang w:val="fr-FR" w:eastAsia="en-US" w:bidi="ar-SA"/>
      </w:rPr>
    </w:lvl>
    <w:lvl w:ilvl="2" w:tplc="9D6823C2">
      <w:numFmt w:val="bullet"/>
      <w:lvlText w:val="•"/>
      <w:lvlJc w:val="left"/>
      <w:pPr>
        <w:ind w:left="2640" w:hanging="360"/>
      </w:pPr>
      <w:rPr>
        <w:rFonts w:hint="default"/>
        <w:lang w:val="fr-FR" w:eastAsia="en-US" w:bidi="ar-SA"/>
      </w:rPr>
    </w:lvl>
    <w:lvl w:ilvl="3" w:tplc="458449CE">
      <w:numFmt w:val="bullet"/>
      <w:lvlText w:val="•"/>
      <w:lvlJc w:val="left"/>
      <w:pPr>
        <w:ind w:left="3490" w:hanging="360"/>
      </w:pPr>
      <w:rPr>
        <w:rFonts w:hint="default"/>
        <w:lang w:val="fr-FR" w:eastAsia="en-US" w:bidi="ar-SA"/>
      </w:rPr>
    </w:lvl>
    <w:lvl w:ilvl="4" w:tplc="CE309034">
      <w:numFmt w:val="bullet"/>
      <w:lvlText w:val="•"/>
      <w:lvlJc w:val="left"/>
      <w:pPr>
        <w:ind w:left="4340" w:hanging="360"/>
      </w:pPr>
      <w:rPr>
        <w:rFonts w:hint="default"/>
        <w:lang w:val="fr-FR" w:eastAsia="en-US" w:bidi="ar-SA"/>
      </w:rPr>
    </w:lvl>
    <w:lvl w:ilvl="5" w:tplc="C7A21976">
      <w:numFmt w:val="bullet"/>
      <w:lvlText w:val="•"/>
      <w:lvlJc w:val="left"/>
      <w:pPr>
        <w:ind w:left="5190" w:hanging="360"/>
      </w:pPr>
      <w:rPr>
        <w:rFonts w:hint="default"/>
        <w:lang w:val="fr-FR" w:eastAsia="en-US" w:bidi="ar-SA"/>
      </w:rPr>
    </w:lvl>
    <w:lvl w:ilvl="6" w:tplc="3872CBA6">
      <w:numFmt w:val="bullet"/>
      <w:lvlText w:val="•"/>
      <w:lvlJc w:val="left"/>
      <w:pPr>
        <w:ind w:left="6040" w:hanging="360"/>
      </w:pPr>
      <w:rPr>
        <w:rFonts w:hint="default"/>
        <w:lang w:val="fr-FR" w:eastAsia="en-US" w:bidi="ar-SA"/>
      </w:rPr>
    </w:lvl>
    <w:lvl w:ilvl="7" w:tplc="55F040CE">
      <w:numFmt w:val="bullet"/>
      <w:lvlText w:val="•"/>
      <w:lvlJc w:val="left"/>
      <w:pPr>
        <w:ind w:left="6890" w:hanging="360"/>
      </w:pPr>
      <w:rPr>
        <w:rFonts w:hint="default"/>
        <w:lang w:val="fr-FR" w:eastAsia="en-US" w:bidi="ar-SA"/>
      </w:rPr>
    </w:lvl>
    <w:lvl w:ilvl="8" w:tplc="9A180596">
      <w:numFmt w:val="bullet"/>
      <w:lvlText w:val="•"/>
      <w:lvlJc w:val="left"/>
      <w:pPr>
        <w:ind w:left="7740" w:hanging="360"/>
      </w:pPr>
      <w:rPr>
        <w:rFonts w:hint="default"/>
        <w:lang w:val="fr-FR" w:eastAsia="en-US" w:bidi="ar-SA"/>
      </w:rPr>
    </w:lvl>
  </w:abstractNum>
  <w:abstractNum w:abstractNumId="4" w15:restartNumberingAfterBreak="0">
    <w:nsid w:val="57FC3247"/>
    <w:multiLevelType w:val="hybridMultilevel"/>
    <w:tmpl w:val="3BA6B832"/>
    <w:lvl w:ilvl="0" w:tplc="02DACB36">
      <w:numFmt w:val="bullet"/>
      <w:lvlText w:val=""/>
      <w:lvlJc w:val="left"/>
      <w:pPr>
        <w:ind w:left="946" w:hanging="360"/>
      </w:pPr>
      <w:rPr>
        <w:rFonts w:ascii="Wingdings" w:eastAsia="Wingdings" w:hAnsi="Wingdings" w:cs="Wingdings" w:hint="default"/>
        <w:w w:val="100"/>
        <w:sz w:val="22"/>
        <w:szCs w:val="22"/>
        <w:lang w:val="fr-FR" w:eastAsia="en-US" w:bidi="ar-SA"/>
      </w:rPr>
    </w:lvl>
    <w:lvl w:ilvl="1" w:tplc="6518DD72">
      <w:numFmt w:val="bullet"/>
      <w:lvlText w:val="•"/>
      <w:lvlJc w:val="left"/>
      <w:pPr>
        <w:ind w:left="1790" w:hanging="360"/>
      </w:pPr>
      <w:rPr>
        <w:rFonts w:hint="default"/>
        <w:lang w:val="fr-FR" w:eastAsia="en-US" w:bidi="ar-SA"/>
      </w:rPr>
    </w:lvl>
    <w:lvl w:ilvl="2" w:tplc="FB7ECAB2">
      <w:numFmt w:val="bullet"/>
      <w:lvlText w:val="•"/>
      <w:lvlJc w:val="left"/>
      <w:pPr>
        <w:ind w:left="2640" w:hanging="360"/>
      </w:pPr>
      <w:rPr>
        <w:rFonts w:hint="default"/>
        <w:lang w:val="fr-FR" w:eastAsia="en-US" w:bidi="ar-SA"/>
      </w:rPr>
    </w:lvl>
    <w:lvl w:ilvl="3" w:tplc="C5806888">
      <w:numFmt w:val="bullet"/>
      <w:lvlText w:val="•"/>
      <w:lvlJc w:val="left"/>
      <w:pPr>
        <w:ind w:left="3490" w:hanging="360"/>
      </w:pPr>
      <w:rPr>
        <w:rFonts w:hint="default"/>
        <w:lang w:val="fr-FR" w:eastAsia="en-US" w:bidi="ar-SA"/>
      </w:rPr>
    </w:lvl>
    <w:lvl w:ilvl="4" w:tplc="B218D9B2">
      <w:numFmt w:val="bullet"/>
      <w:lvlText w:val="•"/>
      <w:lvlJc w:val="left"/>
      <w:pPr>
        <w:ind w:left="4340" w:hanging="360"/>
      </w:pPr>
      <w:rPr>
        <w:rFonts w:hint="default"/>
        <w:lang w:val="fr-FR" w:eastAsia="en-US" w:bidi="ar-SA"/>
      </w:rPr>
    </w:lvl>
    <w:lvl w:ilvl="5" w:tplc="393054E2">
      <w:numFmt w:val="bullet"/>
      <w:lvlText w:val="•"/>
      <w:lvlJc w:val="left"/>
      <w:pPr>
        <w:ind w:left="5190" w:hanging="360"/>
      </w:pPr>
      <w:rPr>
        <w:rFonts w:hint="default"/>
        <w:lang w:val="fr-FR" w:eastAsia="en-US" w:bidi="ar-SA"/>
      </w:rPr>
    </w:lvl>
    <w:lvl w:ilvl="6" w:tplc="E578AF22">
      <w:numFmt w:val="bullet"/>
      <w:lvlText w:val="•"/>
      <w:lvlJc w:val="left"/>
      <w:pPr>
        <w:ind w:left="6040" w:hanging="360"/>
      </w:pPr>
      <w:rPr>
        <w:rFonts w:hint="default"/>
        <w:lang w:val="fr-FR" w:eastAsia="en-US" w:bidi="ar-SA"/>
      </w:rPr>
    </w:lvl>
    <w:lvl w:ilvl="7" w:tplc="4EBE3FEC">
      <w:numFmt w:val="bullet"/>
      <w:lvlText w:val="•"/>
      <w:lvlJc w:val="left"/>
      <w:pPr>
        <w:ind w:left="6890" w:hanging="360"/>
      </w:pPr>
      <w:rPr>
        <w:rFonts w:hint="default"/>
        <w:lang w:val="fr-FR" w:eastAsia="en-US" w:bidi="ar-SA"/>
      </w:rPr>
    </w:lvl>
    <w:lvl w:ilvl="8" w:tplc="A438AB30">
      <w:numFmt w:val="bullet"/>
      <w:lvlText w:val="•"/>
      <w:lvlJc w:val="left"/>
      <w:pPr>
        <w:ind w:left="7740" w:hanging="360"/>
      </w:pPr>
      <w:rPr>
        <w:rFonts w:hint="default"/>
        <w:lang w:val="fr-FR" w:eastAsia="en-US" w:bidi="ar-SA"/>
      </w:rPr>
    </w:lvl>
  </w:abstractNum>
  <w:abstractNum w:abstractNumId="5" w15:restartNumberingAfterBreak="0">
    <w:nsid w:val="5FB02005"/>
    <w:multiLevelType w:val="hybridMultilevel"/>
    <w:tmpl w:val="3B9AFCEA"/>
    <w:lvl w:ilvl="0" w:tplc="63B6CA90">
      <w:start w:val="1"/>
      <w:numFmt w:val="decimal"/>
      <w:lvlText w:val="(%1)"/>
      <w:lvlJc w:val="left"/>
      <w:pPr>
        <w:ind w:left="728" w:hanging="360"/>
        <w:jc w:val="left"/>
      </w:pPr>
      <w:rPr>
        <w:rFonts w:ascii="Carlito" w:eastAsia="Carlito" w:hAnsi="Carlito" w:cs="Carlito" w:hint="default"/>
        <w:spacing w:val="-1"/>
        <w:w w:val="100"/>
        <w:sz w:val="22"/>
        <w:szCs w:val="22"/>
        <w:lang w:val="fr-FR" w:eastAsia="en-US" w:bidi="ar-SA"/>
      </w:rPr>
    </w:lvl>
    <w:lvl w:ilvl="1" w:tplc="9228740E">
      <w:numFmt w:val="bullet"/>
      <w:lvlText w:val="•"/>
      <w:lvlJc w:val="left"/>
      <w:pPr>
        <w:ind w:left="1592" w:hanging="360"/>
      </w:pPr>
      <w:rPr>
        <w:rFonts w:hint="default"/>
        <w:lang w:val="fr-FR" w:eastAsia="en-US" w:bidi="ar-SA"/>
      </w:rPr>
    </w:lvl>
    <w:lvl w:ilvl="2" w:tplc="DE82D180">
      <w:numFmt w:val="bullet"/>
      <w:lvlText w:val="•"/>
      <w:lvlJc w:val="left"/>
      <w:pPr>
        <w:ind w:left="2464" w:hanging="360"/>
      </w:pPr>
      <w:rPr>
        <w:rFonts w:hint="default"/>
        <w:lang w:val="fr-FR" w:eastAsia="en-US" w:bidi="ar-SA"/>
      </w:rPr>
    </w:lvl>
    <w:lvl w:ilvl="3" w:tplc="B0DEAC5C">
      <w:numFmt w:val="bullet"/>
      <w:lvlText w:val="•"/>
      <w:lvlJc w:val="left"/>
      <w:pPr>
        <w:ind w:left="3336" w:hanging="360"/>
      </w:pPr>
      <w:rPr>
        <w:rFonts w:hint="default"/>
        <w:lang w:val="fr-FR" w:eastAsia="en-US" w:bidi="ar-SA"/>
      </w:rPr>
    </w:lvl>
    <w:lvl w:ilvl="4" w:tplc="E31645C4">
      <w:numFmt w:val="bullet"/>
      <w:lvlText w:val="•"/>
      <w:lvlJc w:val="left"/>
      <w:pPr>
        <w:ind w:left="4208" w:hanging="360"/>
      </w:pPr>
      <w:rPr>
        <w:rFonts w:hint="default"/>
        <w:lang w:val="fr-FR" w:eastAsia="en-US" w:bidi="ar-SA"/>
      </w:rPr>
    </w:lvl>
    <w:lvl w:ilvl="5" w:tplc="E70EB5F0">
      <w:numFmt w:val="bullet"/>
      <w:lvlText w:val="•"/>
      <w:lvlJc w:val="left"/>
      <w:pPr>
        <w:ind w:left="5080" w:hanging="360"/>
      </w:pPr>
      <w:rPr>
        <w:rFonts w:hint="default"/>
        <w:lang w:val="fr-FR" w:eastAsia="en-US" w:bidi="ar-SA"/>
      </w:rPr>
    </w:lvl>
    <w:lvl w:ilvl="6" w:tplc="50787C4E">
      <w:numFmt w:val="bullet"/>
      <w:lvlText w:val="•"/>
      <w:lvlJc w:val="left"/>
      <w:pPr>
        <w:ind w:left="5952" w:hanging="360"/>
      </w:pPr>
      <w:rPr>
        <w:rFonts w:hint="default"/>
        <w:lang w:val="fr-FR" w:eastAsia="en-US" w:bidi="ar-SA"/>
      </w:rPr>
    </w:lvl>
    <w:lvl w:ilvl="7" w:tplc="290048A2">
      <w:numFmt w:val="bullet"/>
      <w:lvlText w:val="•"/>
      <w:lvlJc w:val="left"/>
      <w:pPr>
        <w:ind w:left="6824" w:hanging="360"/>
      </w:pPr>
      <w:rPr>
        <w:rFonts w:hint="default"/>
        <w:lang w:val="fr-FR" w:eastAsia="en-US" w:bidi="ar-SA"/>
      </w:rPr>
    </w:lvl>
    <w:lvl w:ilvl="8" w:tplc="F0B020D4">
      <w:numFmt w:val="bullet"/>
      <w:lvlText w:val="•"/>
      <w:lvlJc w:val="left"/>
      <w:pPr>
        <w:ind w:left="7696" w:hanging="360"/>
      </w:pPr>
      <w:rPr>
        <w:rFonts w:hint="default"/>
        <w:lang w:val="fr-FR" w:eastAsia="en-US" w:bidi="ar-SA"/>
      </w:rPr>
    </w:lvl>
  </w:abstractNum>
  <w:abstractNum w:abstractNumId="6" w15:restartNumberingAfterBreak="0">
    <w:nsid w:val="7BFA0041"/>
    <w:multiLevelType w:val="hybridMultilevel"/>
    <w:tmpl w:val="D884D488"/>
    <w:lvl w:ilvl="0" w:tplc="E02A442E">
      <w:start w:val="1"/>
      <w:numFmt w:val="upperRoman"/>
      <w:lvlText w:val="%1."/>
      <w:lvlJc w:val="left"/>
      <w:pPr>
        <w:ind w:left="1306" w:hanging="720"/>
        <w:jc w:val="left"/>
      </w:pPr>
      <w:rPr>
        <w:rFonts w:ascii="Trebuchet MS" w:eastAsia="Trebuchet MS" w:hAnsi="Trebuchet MS" w:cs="Trebuchet MS" w:hint="default"/>
        <w:b/>
        <w:bCs/>
        <w:w w:val="82"/>
        <w:sz w:val="24"/>
        <w:szCs w:val="24"/>
        <w:lang w:val="fr-FR" w:eastAsia="en-US" w:bidi="ar-SA"/>
      </w:rPr>
    </w:lvl>
    <w:lvl w:ilvl="1" w:tplc="22A808D8">
      <w:start w:val="1"/>
      <w:numFmt w:val="decimal"/>
      <w:lvlText w:val="%2."/>
      <w:lvlJc w:val="left"/>
      <w:pPr>
        <w:ind w:left="1306" w:hanging="360"/>
        <w:jc w:val="left"/>
      </w:pPr>
      <w:rPr>
        <w:rFonts w:ascii="Trebuchet MS" w:eastAsia="Trebuchet MS" w:hAnsi="Trebuchet MS" w:cs="Trebuchet MS" w:hint="default"/>
        <w:spacing w:val="-1"/>
        <w:w w:val="85"/>
        <w:sz w:val="20"/>
        <w:szCs w:val="20"/>
        <w:lang w:val="fr-FR" w:eastAsia="en-US" w:bidi="ar-SA"/>
      </w:rPr>
    </w:lvl>
    <w:lvl w:ilvl="2" w:tplc="CB6C8B64">
      <w:numFmt w:val="bullet"/>
      <w:lvlText w:val="•"/>
      <w:lvlJc w:val="left"/>
      <w:pPr>
        <w:ind w:left="2928" w:hanging="360"/>
      </w:pPr>
      <w:rPr>
        <w:rFonts w:hint="default"/>
        <w:lang w:val="fr-FR" w:eastAsia="en-US" w:bidi="ar-SA"/>
      </w:rPr>
    </w:lvl>
    <w:lvl w:ilvl="3" w:tplc="03D07AFE">
      <w:numFmt w:val="bullet"/>
      <w:lvlText w:val="•"/>
      <w:lvlJc w:val="left"/>
      <w:pPr>
        <w:ind w:left="3742" w:hanging="360"/>
      </w:pPr>
      <w:rPr>
        <w:rFonts w:hint="default"/>
        <w:lang w:val="fr-FR" w:eastAsia="en-US" w:bidi="ar-SA"/>
      </w:rPr>
    </w:lvl>
    <w:lvl w:ilvl="4" w:tplc="E078F312">
      <w:numFmt w:val="bullet"/>
      <w:lvlText w:val="•"/>
      <w:lvlJc w:val="left"/>
      <w:pPr>
        <w:ind w:left="4556" w:hanging="360"/>
      </w:pPr>
      <w:rPr>
        <w:rFonts w:hint="default"/>
        <w:lang w:val="fr-FR" w:eastAsia="en-US" w:bidi="ar-SA"/>
      </w:rPr>
    </w:lvl>
    <w:lvl w:ilvl="5" w:tplc="B7FEFA28">
      <w:numFmt w:val="bullet"/>
      <w:lvlText w:val="•"/>
      <w:lvlJc w:val="left"/>
      <w:pPr>
        <w:ind w:left="5370" w:hanging="360"/>
      </w:pPr>
      <w:rPr>
        <w:rFonts w:hint="default"/>
        <w:lang w:val="fr-FR" w:eastAsia="en-US" w:bidi="ar-SA"/>
      </w:rPr>
    </w:lvl>
    <w:lvl w:ilvl="6" w:tplc="5660398E">
      <w:numFmt w:val="bullet"/>
      <w:lvlText w:val="•"/>
      <w:lvlJc w:val="left"/>
      <w:pPr>
        <w:ind w:left="6184" w:hanging="360"/>
      </w:pPr>
      <w:rPr>
        <w:rFonts w:hint="default"/>
        <w:lang w:val="fr-FR" w:eastAsia="en-US" w:bidi="ar-SA"/>
      </w:rPr>
    </w:lvl>
    <w:lvl w:ilvl="7" w:tplc="6F0813F6">
      <w:numFmt w:val="bullet"/>
      <w:lvlText w:val="•"/>
      <w:lvlJc w:val="left"/>
      <w:pPr>
        <w:ind w:left="6998" w:hanging="360"/>
      </w:pPr>
      <w:rPr>
        <w:rFonts w:hint="default"/>
        <w:lang w:val="fr-FR" w:eastAsia="en-US" w:bidi="ar-SA"/>
      </w:rPr>
    </w:lvl>
    <w:lvl w:ilvl="8" w:tplc="07A0D320">
      <w:numFmt w:val="bullet"/>
      <w:lvlText w:val="•"/>
      <w:lvlJc w:val="left"/>
      <w:pPr>
        <w:ind w:left="7812" w:hanging="360"/>
      </w:pPr>
      <w:rPr>
        <w:rFonts w:hint="default"/>
        <w:lang w:val="fr-FR" w:eastAsia="en-US" w:bidi="ar-SA"/>
      </w:rPr>
    </w:lvl>
  </w:abstractNum>
  <w:abstractNum w:abstractNumId="7" w15:restartNumberingAfterBreak="0">
    <w:nsid w:val="7CCC79B0"/>
    <w:multiLevelType w:val="hybridMultilevel"/>
    <w:tmpl w:val="646E6924"/>
    <w:lvl w:ilvl="0" w:tplc="287EAEBA">
      <w:numFmt w:val="bullet"/>
      <w:lvlText w:val="&gt;"/>
      <w:lvlJc w:val="left"/>
      <w:pPr>
        <w:ind w:left="586" w:hanging="360"/>
      </w:pPr>
      <w:rPr>
        <w:rFonts w:ascii="Carlito" w:eastAsia="Carlito" w:hAnsi="Carlito" w:cs="Carlito" w:hint="default"/>
        <w:w w:val="100"/>
        <w:sz w:val="22"/>
        <w:szCs w:val="22"/>
        <w:lang w:val="fr-FR" w:eastAsia="en-US" w:bidi="ar-SA"/>
      </w:rPr>
    </w:lvl>
    <w:lvl w:ilvl="1" w:tplc="B82A9720">
      <w:numFmt w:val="bullet"/>
      <w:lvlText w:val=""/>
      <w:lvlJc w:val="left"/>
      <w:pPr>
        <w:ind w:left="946" w:hanging="360"/>
      </w:pPr>
      <w:rPr>
        <w:rFonts w:ascii="Symbol" w:eastAsia="Symbol" w:hAnsi="Symbol" w:cs="Symbol" w:hint="default"/>
        <w:w w:val="100"/>
        <w:sz w:val="22"/>
        <w:szCs w:val="22"/>
        <w:lang w:val="fr-FR" w:eastAsia="en-US" w:bidi="ar-SA"/>
      </w:rPr>
    </w:lvl>
    <w:lvl w:ilvl="2" w:tplc="128A7C4C">
      <w:numFmt w:val="bullet"/>
      <w:lvlText w:val="•"/>
      <w:lvlJc w:val="left"/>
      <w:pPr>
        <w:ind w:left="1884" w:hanging="360"/>
      </w:pPr>
      <w:rPr>
        <w:rFonts w:hint="default"/>
        <w:lang w:val="fr-FR" w:eastAsia="en-US" w:bidi="ar-SA"/>
      </w:rPr>
    </w:lvl>
    <w:lvl w:ilvl="3" w:tplc="E07231C4">
      <w:numFmt w:val="bullet"/>
      <w:lvlText w:val="•"/>
      <w:lvlJc w:val="left"/>
      <w:pPr>
        <w:ind w:left="2828" w:hanging="360"/>
      </w:pPr>
      <w:rPr>
        <w:rFonts w:hint="default"/>
        <w:lang w:val="fr-FR" w:eastAsia="en-US" w:bidi="ar-SA"/>
      </w:rPr>
    </w:lvl>
    <w:lvl w:ilvl="4" w:tplc="83ACFBD6">
      <w:numFmt w:val="bullet"/>
      <w:lvlText w:val="•"/>
      <w:lvlJc w:val="left"/>
      <w:pPr>
        <w:ind w:left="3773" w:hanging="360"/>
      </w:pPr>
      <w:rPr>
        <w:rFonts w:hint="default"/>
        <w:lang w:val="fr-FR" w:eastAsia="en-US" w:bidi="ar-SA"/>
      </w:rPr>
    </w:lvl>
    <w:lvl w:ilvl="5" w:tplc="C6C04A6A">
      <w:numFmt w:val="bullet"/>
      <w:lvlText w:val="•"/>
      <w:lvlJc w:val="left"/>
      <w:pPr>
        <w:ind w:left="4717" w:hanging="360"/>
      </w:pPr>
      <w:rPr>
        <w:rFonts w:hint="default"/>
        <w:lang w:val="fr-FR" w:eastAsia="en-US" w:bidi="ar-SA"/>
      </w:rPr>
    </w:lvl>
    <w:lvl w:ilvl="6" w:tplc="577EFD60">
      <w:numFmt w:val="bullet"/>
      <w:lvlText w:val="•"/>
      <w:lvlJc w:val="left"/>
      <w:pPr>
        <w:ind w:left="5662" w:hanging="360"/>
      </w:pPr>
      <w:rPr>
        <w:rFonts w:hint="default"/>
        <w:lang w:val="fr-FR" w:eastAsia="en-US" w:bidi="ar-SA"/>
      </w:rPr>
    </w:lvl>
    <w:lvl w:ilvl="7" w:tplc="17D82172">
      <w:numFmt w:val="bullet"/>
      <w:lvlText w:val="•"/>
      <w:lvlJc w:val="left"/>
      <w:pPr>
        <w:ind w:left="6606" w:hanging="360"/>
      </w:pPr>
      <w:rPr>
        <w:rFonts w:hint="default"/>
        <w:lang w:val="fr-FR" w:eastAsia="en-US" w:bidi="ar-SA"/>
      </w:rPr>
    </w:lvl>
    <w:lvl w:ilvl="8" w:tplc="8996E09A">
      <w:numFmt w:val="bullet"/>
      <w:lvlText w:val="•"/>
      <w:lvlJc w:val="left"/>
      <w:pPr>
        <w:ind w:left="7551" w:hanging="360"/>
      </w:pPr>
      <w:rPr>
        <w:rFonts w:hint="default"/>
        <w:lang w:val="fr-FR" w:eastAsia="en-US" w:bidi="ar-SA"/>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C5"/>
    <w:rsid w:val="001222C5"/>
    <w:rsid w:val="003112F8"/>
    <w:rsid w:val="0059612B"/>
    <w:rsid w:val="005D5BE7"/>
    <w:rsid w:val="006F391C"/>
    <w:rsid w:val="00C00427"/>
    <w:rsid w:val="00CA1713"/>
    <w:rsid w:val="00CD5469"/>
    <w:rsid w:val="00D72BC1"/>
    <w:rsid w:val="00E343D2"/>
    <w:rsid w:val="00F06F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C5B188"/>
  <w15:docId w15:val="{C78E042B-69F5-40FE-9A48-790EF423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lang w:val="fr-FR"/>
    </w:rPr>
  </w:style>
  <w:style w:type="paragraph" w:styleId="Titre1">
    <w:name w:val="heading 1"/>
    <w:basedOn w:val="Normal"/>
    <w:uiPriority w:val="9"/>
    <w:qFormat/>
    <w:pPr>
      <w:ind w:left="1306" w:hanging="721"/>
      <w:outlineLvl w:val="0"/>
    </w:pPr>
    <w:rPr>
      <w:rFonts w:ascii="Trebuchet MS" w:eastAsia="Trebuchet MS" w:hAnsi="Trebuchet MS" w:cs="Trebuchet MS"/>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20"/>
      <w:ind w:left="3148" w:right="2061" w:hanging="1611"/>
    </w:pPr>
    <w:rPr>
      <w:rFonts w:ascii="Arial" w:eastAsia="Arial" w:hAnsi="Arial" w:cs="Arial"/>
      <w:b/>
      <w:bCs/>
      <w:sz w:val="28"/>
      <w:szCs w:val="28"/>
    </w:rPr>
  </w:style>
  <w:style w:type="paragraph" w:styleId="Paragraphedeliste">
    <w:name w:val="List Paragraph"/>
    <w:basedOn w:val="Normal"/>
    <w:uiPriority w:val="1"/>
    <w:qFormat/>
    <w:pPr>
      <w:ind w:left="94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odfood.brussels/fr/comme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dfood.brussels/fr/commerces-" TargetMode="External"/><Relationship Id="rId5" Type="http://schemas.openxmlformats.org/officeDocument/2006/relationships/footnotes" Target="footnotes.xml"/><Relationship Id="rId10" Type="http://schemas.openxmlformats.org/officeDocument/2006/relationships/hyperlink" Target="mailto:commerce@ganshoren.brussels" TargetMode="External"/><Relationship Id="rId4" Type="http://schemas.openxmlformats.org/officeDocument/2006/relationships/webSettings" Target="webSettings.xml"/><Relationship Id="rId9" Type="http://schemas.openxmlformats.org/officeDocument/2006/relationships/hyperlink" Target="http://www.ganshoren.b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1992</Words>
  <Characters>10956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COMMUNE GANSHOREN</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EGERICKX</dc:creator>
  <cp:lastModifiedBy>Didier EGERICKX</cp:lastModifiedBy>
  <cp:revision>5</cp:revision>
  <dcterms:created xsi:type="dcterms:W3CDTF">2023-06-07T06:18:00Z</dcterms:created>
  <dcterms:modified xsi:type="dcterms:W3CDTF">2024-09-10T09:19:00Z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2022-10-06T00:00:00Z</vt:filetime>
  </property>
</Properties>
</file>